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4D" w:rsidRDefault="008748E4" w:rsidP="008748E4">
      <w:pPr>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Музейный</w:t>
      </w:r>
      <w:proofErr w:type="gramEnd"/>
      <w:r>
        <w:rPr>
          <w:rFonts w:ascii="Times New Roman" w:hAnsi="Times New Roman"/>
          <w:b/>
          <w:sz w:val="28"/>
          <w:szCs w:val="28"/>
        </w:rPr>
        <w:t xml:space="preserve"> дайвинг»: и</w:t>
      </w:r>
      <w:r w:rsidR="00305FE3">
        <w:rPr>
          <w:rFonts w:ascii="Times New Roman" w:hAnsi="Times New Roman"/>
          <w:b/>
          <w:sz w:val="28"/>
          <w:szCs w:val="28"/>
        </w:rPr>
        <w:t>спользование форм и методов музейной педагогики в организации проектно</w:t>
      </w:r>
      <w:r w:rsidR="00F555B1">
        <w:rPr>
          <w:rFonts w:ascii="Times New Roman" w:hAnsi="Times New Roman"/>
          <w:b/>
          <w:sz w:val="28"/>
          <w:szCs w:val="28"/>
        </w:rPr>
        <w:t>-исследовательской</w:t>
      </w:r>
      <w:r w:rsidR="00305FE3">
        <w:rPr>
          <w:rFonts w:ascii="Times New Roman" w:hAnsi="Times New Roman"/>
          <w:b/>
          <w:sz w:val="28"/>
          <w:szCs w:val="28"/>
        </w:rPr>
        <w:t xml:space="preserve"> деятельности обучающихся</w:t>
      </w:r>
    </w:p>
    <w:p w:rsidR="002F59CF" w:rsidRDefault="002F59CF" w:rsidP="00305FE3">
      <w:pPr>
        <w:pStyle w:val="a3"/>
        <w:tabs>
          <w:tab w:val="left" w:pos="709"/>
          <w:tab w:val="left" w:pos="851"/>
        </w:tabs>
        <w:spacing w:after="0" w:line="240" w:lineRule="auto"/>
        <w:ind w:left="0" w:firstLine="709"/>
        <w:jc w:val="both"/>
        <w:rPr>
          <w:rFonts w:ascii="Times New Roman" w:hAnsi="Times New Roman"/>
          <w:sz w:val="28"/>
          <w:szCs w:val="28"/>
        </w:rPr>
      </w:pPr>
      <w:bookmarkStart w:id="0" w:name="_GoBack"/>
      <w:bookmarkEnd w:id="0"/>
      <w:r>
        <w:rPr>
          <w:rFonts w:ascii="Times New Roman" w:hAnsi="Times New Roman"/>
          <w:sz w:val="28"/>
          <w:szCs w:val="28"/>
        </w:rPr>
        <w:t>Формы образовательных событий для стажеров:</w:t>
      </w:r>
    </w:p>
    <w:p w:rsidR="00305FE3" w:rsidRDefault="00305FE3" w:rsidP="00305FE3">
      <w:pPr>
        <w:spacing w:after="0" w:line="240" w:lineRule="auto"/>
        <w:ind w:firstLine="709"/>
        <w:jc w:val="both"/>
      </w:pPr>
    </w:p>
    <w:p w:rsidR="00305FE3" w:rsidRDefault="00305FE3" w:rsidP="00305F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«Музейная экспедиция</w:t>
      </w:r>
      <w:r w:rsidRPr="00305FE3">
        <w:rPr>
          <w:rFonts w:ascii="Times New Roman" w:hAnsi="Times New Roman" w:cs="Times New Roman"/>
          <w:b/>
          <w:sz w:val="28"/>
          <w:szCs w:val="28"/>
        </w:rPr>
        <w:t>»</w:t>
      </w:r>
    </w:p>
    <w:p w:rsidR="00CA2868" w:rsidRDefault="00CA2868" w:rsidP="00305FE3">
      <w:pPr>
        <w:spacing w:after="0" w:line="240" w:lineRule="auto"/>
        <w:ind w:firstLine="709"/>
        <w:jc w:val="center"/>
        <w:rPr>
          <w:rFonts w:ascii="Times New Roman" w:hAnsi="Times New Roman" w:cs="Times New Roman"/>
          <w:b/>
          <w:sz w:val="28"/>
          <w:szCs w:val="28"/>
        </w:rPr>
      </w:pPr>
    </w:p>
    <w:p w:rsidR="00305FE3" w:rsidRPr="00CA2868" w:rsidRDefault="00305FE3" w:rsidP="00305FE3">
      <w:pPr>
        <w:spacing w:after="0" w:line="240" w:lineRule="auto"/>
        <w:ind w:firstLine="709"/>
        <w:jc w:val="both"/>
        <w:rPr>
          <w:rFonts w:ascii="Times New Roman" w:hAnsi="Times New Roman" w:cs="Times New Roman"/>
          <w:sz w:val="28"/>
          <w:szCs w:val="28"/>
        </w:rPr>
      </w:pPr>
      <w:r w:rsidRPr="00CA2868">
        <w:rPr>
          <w:rFonts w:ascii="Times New Roman" w:hAnsi="Times New Roman" w:cs="Times New Roman"/>
          <w:b/>
          <w:sz w:val="28"/>
          <w:szCs w:val="28"/>
        </w:rPr>
        <w:t>Задание</w:t>
      </w:r>
      <w:r w:rsidR="00CA2868" w:rsidRPr="00CA2868">
        <w:rPr>
          <w:rFonts w:ascii="Times New Roman" w:hAnsi="Times New Roman" w:cs="Times New Roman"/>
          <w:b/>
          <w:sz w:val="28"/>
          <w:szCs w:val="28"/>
        </w:rPr>
        <w:t xml:space="preserve"> для стажеров</w:t>
      </w:r>
      <w:r w:rsidRPr="00CA2868">
        <w:rPr>
          <w:rFonts w:ascii="Times New Roman" w:hAnsi="Times New Roman" w:cs="Times New Roman"/>
          <w:sz w:val="28"/>
          <w:szCs w:val="28"/>
        </w:rPr>
        <w:t>: «Уважаемые педагоги! Сегодня мы, взглянув на расписание, обнаружили, что в классе не будет вашего урока. Оказывается вы уехали в командировку в г. Новоуральск. Слышали мы о таком городе на Среднем Урале, но не видели. Говорят, места там красивые, город среди лесов и гор стоит. Да и сам город красивый, много в нем достопримечательностей и история у него необыкновенная. Хотелось бы хоть бы взглянуть на город вашими глазами! Ваши ученики!»</w:t>
      </w:r>
    </w:p>
    <w:p w:rsidR="00305FE3" w:rsidRPr="00CA2868" w:rsidRDefault="00305FE3" w:rsidP="00305FE3">
      <w:pPr>
        <w:spacing w:after="0" w:line="240" w:lineRule="auto"/>
        <w:ind w:firstLine="709"/>
        <w:jc w:val="both"/>
        <w:rPr>
          <w:rFonts w:ascii="Times New Roman" w:hAnsi="Times New Roman" w:cs="Times New Roman"/>
          <w:sz w:val="28"/>
          <w:szCs w:val="28"/>
        </w:rPr>
      </w:pPr>
      <w:r w:rsidRPr="00CA2868">
        <w:rPr>
          <w:rFonts w:ascii="Times New Roman" w:hAnsi="Times New Roman" w:cs="Times New Roman"/>
          <w:sz w:val="28"/>
          <w:szCs w:val="28"/>
        </w:rPr>
        <w:t>Пройдите испытание незнакомым городом. Без использования Интернет-ресурсов найдите и сфотографируйте не менее пяти уникальных мест Новоуральска. Создайте свою фотовыставку, придумайте ей название.</w:t>
      </w:r>
    </w:p>
    <w:p w:rsidR="00305FE3" w:rsidRDefault="00CA2868" w:rsidP="00305FE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Возможно испытание новой школой (составить свой экскурсионный маршрут по школе, в которой проходит </w:t>
      </w:r>
      <w:proofErr w:type="gramStart"/>
      <w:r>
        <w:rPr>
          <w:rFonts w:ascii="Times New Roman" w:hAnsi="Times New Roman" w:cs="Times New Roman"/>
          <w:i/>
          <w:sz w:val="28"/>
          <w:szCs w:val="28"/>
        </w:rPr>
        <w:t>стажировка</w:t>
      </w:r>
      <w:proofErr w:type="gramEnd"/>
      <w:r>
        <w:rPr>
          <w:rFonts w:ascii="Times New Roman" w:hAnsi="Times New Roman" w:cs="Times New Roman"/>
          <w:i/>
          <w:sz w:val="28"/>
          <w:szCs w:val="28"/>
        </w:rPr>
        <w:t xml:space="preserve"> и создать фотовыставку)</w:t>
      </w:r>
    </w:p>
    <w:p w:rsidR="00CA2868" w:rsidRPr="007541D6" w:rsidRDefault="00CA2868" w:rsidP="00CA2868">
      <w:pPr>
        <w:spacing w:after="0" w:line="240" w:lineRule="auto"/>
        <w:ind w:firstLine="709"/>
        <w:jc w:val="right"/>
        <w:rPr>
          <w:rFonts w:ascii="Times New Roman" w:hAnsi="Times New Roman" w:cs="Times New Roman"/>
          <w:sz w:val="20"/>
          <w:szCs w:val="20"/>
        </w:rPr>
      </w:pPr>
      <w:proofErr w:type="gramStart"/>
      <w:r w:rsidRPr="007541D6">
        <w:rPr>
          <w:rFonts w:ascii="Times New Roman" w:hAnsi="Times New Roman" w:cs="Times New Roman"/>
          <w:sz w:val="20"/>
          <w:szCs w:val="20"/>
          <w:lang w:val="en-US"/>
        </w:rPr>
        <w:t>P</w:t>
      </w:r>
      <w:r w:rsidRPr="007541D6">
        <w:rPr>
          <w:rFonts w:ascii="Times New Roman" w:hAnsi="Times New Roman" w:cs="Times New Roman"/>
          <w:sz w:val="20"/>
          <w:szCs w:val="20"/>
        </w:rPr>
        <w:t>.</w:t>
      </w:r>
      <w:r w:rsidRPr="007541D6">
        <w:rPr>
          <w:rFonts w:ascii="Times New Roman" w:hAnsi="Times New Roman" w:cs="Times New Roman"/>
          <w:sz w:val="20"/>
          <w:szCs w:val="20"/>
          <w:lang w:val="en-US"/>
        </w:rPr>
        <w:t>S</w:t>
      </w:r>
      <w:r w:rsidRPr="007541D6">
        <w:rPr>
          <w:rFonts w:ascii="Times New Roman" w:hAnsi="Times New Roman" w:cs="Times New Roman"/>
          <w:sz w:val="20"/>
          <w:szCs w:val="20"/>
        </w:rPr>
        <w:t>. Не забывайте, что кроме Интернета есть и другие источники информации.</w:t>
      </w:r>
      <w:proofErr w:type="gramEnd"/>
    </w:p>
    <w:p w:rsidR="00CA2868" w:rsidRDefault="00CA2868" w:rsidP="00CA2868">
      <w:pPr>
        <w:spacing w:after="0" w:line="240" w:lineRule="auto"/>
        <w:ind w:firstLine="709"/>
        <w:jc w:val="right"/>
        <w:rPr>
          <w:rFonts w:ascii="Times New Roman" w:hAnsi="Times New Roman" w:cs="Times New Roman"/>
          <w:i/>
          <w:sz w:val="28"/>
          <w:szCs w:val="28"/>
        </w:rPr>
      </w:pPr>
    </w:p>
    <w:p w:rsidR="00CA2868" w:rsidRDefault="00CA2868" w:rsidP="00CA2868">
      <w:pPr>
        <w:spacing w:after="0" w:line="240" w:lineRule="auto"/>
        <w:jc w:val="center"/>
        <w:rPr>
          <w:rFonts w:ascii="Times New Roman" w:hAnsi="Times New Roman" w:cs="Times New Roman"/>
          <w:b/>
          <w:sz w:val="28"/>
          <w:szCs w:val="28"/>
        </w:rPr>
      </w:pPr>
      <w:r w:rsidRPr="00CA2868">
        <w:rPr>
          <w:rFonts w:ascii="Times New Roman" w:hAnsi="Times New Roman" w:cs="Times New Roman"/>
          <w:b/>
          <w:sz w:val="28"/>
          <w:szCs w:val="28"/>
        </w:rPr>
        <w:t xml:space="preserve">«Музейный </w:t>
      </w:r>
      <w:proofErr w:type="spellStart"/>
      <w:r w:rsidRPr="00CA2868">
        <w:rPr>
          <w:rFonts w:ascii="Times New Roman" w:hAnsi="Times New Roman" w:cs="Times New Roman"/>
          <w:b/>
          <w:sz w:val="28"/>
          <w:szCs w:val="28"/>
        </w:rPr>
        <w:t>форсайт</w:t>
      </w:r>
      <w:proofErr w:type="spellEnd"/>
      <w:r w:rsidRPr="00CA2868">
        <w:rPr>
          <w:rFonts w:ascii="Times New Roman" w:hAnsi="Times New Roman" w:cs="Times New Roman"/>
          <w:b/>
          <w:sz w:val="28"/>
          <w:szCs w:val="28"/>
        </w:rPr>
        <w:t>»</w:t>
      </w:r>
    </w:p>
    <w:p w:rsidR="00CA2868" w:rsidRPr="00CA2868" w:rsidRDefault="00CA2868" w:rsidP="00CA2868">
      <w:pPr>
        <w:spacing w:after="0" w:line="240" w:lineRule="auto"/>
        <w:jc w:val="center"/>
        <w:rPr>
          <w:rFonts w:ascii="Times New Roman" w:hAnsi="Times New Roman" w:cs="Times New Roman"/>
          <w:b/>
          <w:sz w:val="28"/>
          <w:szCs w:val="28"/>
        </w:rPr>
      </w:pPr>
    </w:p>
    <w:p w:rsidR="00CA2868" w:rsidRPr="00CA2868" w:rsidRDefault="00CA2868" w:rsidP="002F59CF">
      <w:pPr>
        <w:spacing w:after="0" w:line="240" w:lineRule="auto"/>
        <w:ind w:firstLine="709"/>
        <w:jc w:val="both"/>
        <w:rPr>
          <w:rFonts w:ascii="Times New Roman" w:hAnsi="Times New Roman" w:cs="Times New Roman"/>
          <w:sz w:val="28"/>
          <w:szCs w:val="28"/>
        </w:rPr>
      </w:pPr>
      <w:r w:rsidRPr="00CA2868">
        <w:rPr>
          <w:rFonts w:ascii="Times New Roman" w:hAnsi="Times New Roman" w:cs="Times New Roman"/>
          <w:sz w:val="28"/>
          <w:szCs w:val="28"/>
        </w:rPr>
        <w:t>Основ</w:t>
      </w:r>
      <w:r w:rsidR="002F59CF">
        <w:rPr>
          <w:rFonts w:ascii="Times New Roman" w:hAnsi="Times New Roman" w:cs="Times New Roman"/>
          <w:sz w:val="28"/>
          <w:szCs w:val="28"/>
        </w:rPr>
        <w:t xml:space="preserve">ой </w:t>
      </w:r>
      <w:r w:rsidRPr="00CA2868">
        <w:rPr>
          <w:rFonts w:ascii="Times New Roman" w:hAnsi="Times New Roman" w:cs="Times New Roman"/>
          <w:sz w:val="28"/>
          <w:szCs w:val="28"/>
        </w:rPr>
        <w:t xml:space="preserve">содержания </w:t>
      </w:r>
      <w:r w:rsidR="002F59CF">
        <w:rPr>
          <w:rFonts w:ascii="Times New Roman" w:hAnsi="Times New Roman" w:cs="Times New Roman"/>
          <w:sz w:val="28"/>
          <w:szCs w:val="28"/>
        </w:rPr>
        <w:t xml:space="preserve">«Музейного  </w:t>
      </w:r>
      <w:proofErr w:type="spellStart"/>
      <w:r w:rsidR="002F59CF">
        <w:rPr>
          <w:rFonts w:ascii="Times New Roman" w:hAnsi="Times New Roman" w:cs="Times New Roman"/>
          <w:sz w:val="28"/>
          <w:szCs w:val="28"/>
        </w:rPr>
        <w:t>форсайта</w:t>
      </w:r>
      <w:proofErr w:type="spellEnd"/>
      <w:r w:rsidR="002F59CF">
        <w:rPr>
          <w:rFonts w:ascii="Times New Roman" w:hAnsi="Times New Roman" w:cs="Times New Roman"/>
          <w:sz w:val="28"/>
          <w:szCs w:val="28"/>
        </w:rPr>
        <w:t xml:space="preserve">» могут являться </w:t>
      </w:r>
      <w:r w:rsidRPr="00CA2868">
        <w:rPr>
          <w:rFonts w:ascii="Times New Roman" w:hAnsi="Times New Roman" w:cs="Times New Roman"/>
          <w:sz w:val="28"/>
          <w:szCs w:val="28"/>
        </w:rPr>
        <w:t xml:space="preserve">предметы, имеющие отношение к самому участнику или его образовательному учреждению. </w:t>
      </w:r>
      <w:r w:rsidRPr="002F59CF">
        <w:rPr>
          <w:rFonts w:ascii="Times New Roman" w:hAnsi="Times New Roman" w:cs="Times New Roman"/>
          <w:b/>
          <w:sz w:val="28"/>
          <w:szCs w:val="28"/>
        </w:rPr>
        <w:t>Задание для стажеров:</w:t>
      </w:r>
      <w:r w:rsidRPr="00CA2868">
        <w:rPr>
          <w:rFonts w:ascii="Times New Roman" w:hAnsi="Times New Roman" w:cs="Times New Roman"/>
          <w:sz w:val="28"/>
          <w:szCs w:val="28"/>
        </w:rPr>
        <w:t xml:space="preserve"> «Из предметов, привезенных вами в качестве музейных ценностей, вашей группе необходимо создать экспозицию и подготовить экскурсию  с элементами событийности для детей 6 класса: создать «Живой музей». Главная проблема – как объединить одной темой совершенно разные экспонаты и превратить экскурсию в событие для детей.</w:t>
      </w:r>
    </w:p>
    <w:p w:rsidR="00CA2868" w:rsidRPr="007541D6" w:rsidRDefault="00CA2868" w:rsidP="00CA2868">
      <w:pPr>
        <w:spacing w:after="0" w:line="240" w:lineRule="auto"/>
        <w:ind w:firstLine="709"/>
        <w:jc w:val="both"/>
        <w:rPr>
          <w:rFonts w:ascii="Times New Roman" w:hAnsi="Times New Roman" w:cs="Times New Roman"/>
          <w:sz w:val="28"/>
          <w:szCs w:val="28"/>
        </w:rPr>
      </w:pPr>
    </w:p>
    <w:p w:rsidR="00CA2868" w:rsidRPr="001A61A6" w:rsidRDefault="00CA2868" w:rsidP="00CA2868">
      <w:pPr>
        <w:spacing w:after="0" w:line="240" w:lineRule="auto"/>
        <w:ind w:firstLine="709"/>
        <w:jc w:val="right"/>
        <w:rPr>
          <w:rFonts w:ascii="Times New Roman" w:hAnsi="Times New Roman" w:cs="Times New Roman"/>
          <w:sz w:val="20"/>
          <w:szCs w:val="20"/>
        </w:rPr>
      </w:pPr>
      <w:proofErr w:type="gramStart"/>
      <w:r w:rsidRPr="007541D6">
        <w:rPr>
          <w:rFonts w:ascii="Times New Roman" w:hAnsi="Times New Roman" w:cs="Times New Roman"/>
          <w:sz w:val="20"/>
          <w:szCs w:val="20"/>
          <w:lang w:val="en-US"/>
        </w:rPr>
        <w:t>P</w:t>
      </w:r>
      <w:r w:rsidRPr="007541D6">
        <w:rPr>
          <w:rFonts w:ascii="Times New Roman" w:hAnsi="Times New Roman" w:cs="Times New Roman"/>
          <w:sz w:val="20"/>
          <w:szCs w:val="20"/>
        </w:rPr>
        <w:t>.</w:t>
      </w:r>
      <w:r w:rsidRPr="007541D6">
        <w:rPr>
          <w:rFonts w:ascii="Times New Roman" w:hAnsi="Times New Roman" w:cs="Times New Roman"/>
          <w:sz w:val="20"/>
          <w:szCs w:val="20"/>
          <w:lang w:val="en-US"/>
        </w:rPr>
        <w:t>S</w:t>
      </w:r>
      <w:r w:rsidRPr="007541D6">
        <w:rPr>
          <w:rFonts w:ascii="Times New Roman" w:hAnsi="Times New Roman" w:cs="Times New Roman"/>
          <w:sz w:val="20"/>
          <w:szCs w:val="20"/>
        </w:rPr>
        <w:t>. Возможно использование дополнительных ресурсов для подготовки и оформления экспозиции.</w:t>
      </w:r>
      <w:proofErr w:type="gramEnd"/>
    </w:p>
    <w:p w:rsidR="00CA2868" w:rsidRDefault="00CA2868" w:rsidP="00CA2868">
      <w:pPr>
        <w:spacing w:after="0" w:line="240" w:lineRule="auto"/>
        <w:ind w:firstLine="709"/>
        <w:jc w:val="right"/>
        <w:rPr>
          <w:rFonts w:ascii="Times New Roman" w:hAnsi="Times New Roman" w:cs="Times New Roman"/>
          <w:sz w:val="20"/>
          <w:szCs w:val="20"/>
        </w:rPr>
      </w:pPr>
    </w:p>
    <w:p w:rsidR="002F59CF" w:rsidRDefault="002F59CF" w:rsidP="002F59CF">
      <w:pPr>
        <w:spacing w:after="0" w:line="240" w:lineRule="auto"/>
        <w:ind w:firstLine="709"/>
        <w:jc w:val="center"/>
        <w:rPr>
          <w:rFonts w:ascii="Times New Roman" w:hAnsi="Times New Roman" w:cs="Times New Roman"/>
          <w:i/>
          <w:sz w:val="28"/>
          <w:szCs w:val="28"/>
        </w:rPr>
      </w:pPr>
      <w:r w:rsidRPr="002F59CF">
        <w:rPr>
          <w:rFonts w:ascii="Times New Roman" w:hAnsi="Times New Roman" w:cs="Times New Roman"/>
          <w:i/>
          <w:sz w:val="28"/>
          <w:szCs w:val="28"/>
        </w:rPr>
        <w:t>Пример реализованного проекта</w:t>
      </w:r>
    </w:p>
    <w:p w:rsidR="002F59CF" w:rsidRDefault="002F59CF" w:rsidP="002F59CF">
      <w:pPr>
        <w:spacing w:after="0" w:line="240" w:lineRule="auto"/>
        <w:ind w:firstLine="709"/>
        <w:jc w:val="center"/>
        <w:rPr>
          <w:rFonts w:ascii="Times New Roman" w:hAnsi="Times New Roman" w:cs="Times New Roman"/>
          <w:i/>
          <w:sz w:val="28"/>
          <w:szCs w:val="28"/>
        </w:rPr>
      </w:pPr>
    </w:p>
    <w:p w:rsidR="002F59CF" w:rsidRPr="002F59CF" w:rsidRDefault="002F59CF" w:rsidP="002F59CF">
      <w:pPr>
        <w:spacing w:after="0" w:line="240" w:lineRule="auto"/>
        <w:jc w:val="center"/>
        <w:rPr>
          <w:rFonts w:ascii="Times New Roman" w:hAnsi="Times New Roman" w:cs="Times New Roman"/>
          <w:b/>
          <w:sz w:val="32"/>
          <w:szCs w:val="32"/>
        </w:rPr>
      </w:pPr>
      <w:r w:rsidRPr="002F59CF">
        <w:rPr>
          <w:rFonts w:ascii="Times New Roman" w:hAnsi="Times New Roman" w:cs="Times New Roman"/>
          <w:b/>
          <w:sz w:val="32"/>
          <w:szCs w:val="32"/>
        </w:rPr>
        <w:t>Живой Музей»</w:t>
      </w:r>
    </w:p>
    <w:p w:rsidR="002F59CF" w:rsidRPr="002F59CF" w:rsidRDefault="002F59CF" w:rsidP="002F59CF">
      <w:pPr>
        <w:spacing w:after="0" w:line="240" w:lineRule="auto"/>
        <w:jc w:val="center"/>
        <w:rPr>
          <w:rFonts w:ascii="Times New Roman" w:hAnsi="Times New Roman" w:cs="Times New Roman"/>
          <w:b/>
          <w:sz w:val="32"/>
          <w:szCs w:val="32"/>
        </w:rPr>
      </w:pPr>
      <w:r w:rsidRPr="002F59CF">
        <w:rPr>
          <w:rFonts w:ascii="Times New Roman" w:hAnsi="Times New Roman" w:cs="Times New Roman"/>
          <w:b/>
          <w:sz w:val="32"/>
          <w:szCs w:val="32"/>
        </w:rPr>
        <w:t>Социальный проект «Музей для детей и руками детей!» в рамках образовательного события День науки</w:t>
      </w:r>
    </w:p>
    <w:tbl>
      <w:tblPr>
        <w:tblStyle w:val="3"/>
        <w:tblpPr w:leftFromText="180" w:rightFromText="180" w:vertAnchor="page" w:horzAnchor="margin" w:tblpY="2191"/>
        <w:tblW w:w="0" w:type="auto"/>
        <w:tblLook w:val="04A0" w:firstRow="1" w:lastRow="0" w:firstColumn="1" w:lastColumn="0" w:noHBand="0" w:noVBand="1"/>
      </w:tblPr>
      <w:tblGrid>
        <w:gridCol w:w="2842"/>
        <w:gridCol w:w="2092"/>
        <w:gridCol w:w="2668"/>
        <w:gridCol w:w="3080"/>
      </w:tblGrid>
      <w:tr w:rsidR="002F59CF" w:rsidRPr="002F59CF" w:rsidTr="00D36A5D">
        <w:tc>
          <w:tcPr>
            <w:tcW w:w="3540" w:type="dxa"/>
          </w:tcPr>
          <w:p w:rsidR="002F59CF" w:rsidRPr="002F59CF" w:rsidRDefault="002F59CF" w:rsidP="002F59CF">
            <w:pPr>
              <w:tabs>
                <w:tab w:val="left" w:pos="2250"/>
              </w:tabs>
              <w:jc w:val="center"/>
              <w:rPr>
                <w:rFonts w:ascii="Times New Roman" w:hAnsi="Times New Roman" w:cs="Times New Roman"/>
                <w:b/>
                <w:sz w:val="28"/>
                <w:szCs w:val="28"/>
              </w:rPr>
            </w:pPr>
            <w:r w:rsidRPr="002F59CF">
              <w:rPr>
                <w:rFonts w:ascii="Times New Roman" w:hAnsi="Times New Roman" w:cs="Times New Roman"/>
                <w:b/>
                <w:sz w:val="28"/>
                <w:szCs w:val="28"/>
              </w:rPr>
              <w:lastRenderedPageBreak/>
              <w:t>Музей</w:t>
            </w:r>
          </w:p>
        </w:tc>
        <w:tc>
          <w:tcPr>
            <w:tcW w:w="12074" w:type="dxa"/>
            <w:gridSpan w:val="3"/>
          </w:tcPr>
          <w:p w:rsidR="002F59CF" w:rsidRPr="002F59CF" w:rsidRDefault="002F59CF" w:rsidP="002F59CF">
            <w:pPr>
              <w:rPr>
                <w:rFonts w:ascii="Times New Roman" w:hAnsi="Times New Roman" w:cs="Times New Roman"/>
                <w:b/>
                <w:sz w:val="28"/>
                <w:szCs w:val="28"/>
              </w:rPr>
            </w:pPr>
            <w:r w:rsidRPr="002F59CF">
              <w:rPr>
                <w:rFonts w:ascii="Times New Roman" w:hAnsi="Times New Roman" w:cs="Times New Roman"/>
                <w:b/>
                <w:sz w:val="28"/>
                <w:szCs w:val="28"/>
              </w:rPr>
              <w:t>Ремесла Урала</w:t>
            </w:r>
          </w:p>
        </w:tc>
      </w:tr>
      <w:tr w:rsidR="002F59CF" w:rsidRPr="002F59CF" w:rsidTr="00D36A5D">
        <w:tc>
          <w:tcPr>
            <w:tcW w:w="3540" w:type="dxa"/>
          </w:tcPr>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Название зала</w:t>
            </w:r>
          </w:p>
        </w:tc>
        <w:tc>
          <w:tcPr>
            <w:tcW w:w="12074" w:type="dxa"/>
            <w:gridSpan w:val="3"/>
          </w:tcPr>
          <w:p w:rsidR="002F59CF" w:rsidRPr="002F59CF" w:rsidRDefault="002F59CF" w:rsidP="002F59CF">
            <w:pPr>
              <w:rPr>
                <w:rFonts w:ascii="Times New Roman" w:hAnsi="Times New Roman" w:cs="Times New Roman"/>
                <w:b/>
                <w:sz w:val="28"/>
                <w:szCs w:val="28"/>
              </w:rPr>
            </w:pPr>
            <w:r w:rsidRPr="002F59CF">
              <w:rPr>
                <w:rFonts w:ascii="Times New Roman" w:hAnsi="Times New Roman" w:cs="Times New Roman"/>
                <w:b/>
                <w:sz w:val="28"/>
                <w:szCs w:val="28"/>
              </w:rPr>
              <w:t>«Эх, валенки!»</w:t>
            </w:r>
          </w:p>
        </w:tc>
      </w:tr>
      <w:tr w:rsidR="002F59CF" w:rsidRPr="002F59CF" w:rsidTr="00D36A5D">
        <w:tc>
          <w:tcPr>
            <w:tcW w:w="3540" w:type="dxa"/>
          </w:tcPr>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Основная идея</w:t>
            </w:r>
          </w:p>
        </w:tc>
        <w:tc>
          <w:tcPr>
            <w:tcW w:w="12074" w:type="dxa"/>
            <w:gridSpan w:val="3"/>
          </w:tcPr>
          <w:p w:rsidR="002F59CF" w:rsidRPr="002F59CF" w:rsidRDefault="002F59CF" w:rsidP="002F59CF">
            <w:pPr>
              <w:rPr>
                <w:rFonts w:ascii="Times New Roman" w:hAnsi="Times New Roman" w:cs="Times New Roman"/>
                <w:b/>
                <w:sz w:val="28"/>
                <w:szCs w:val="28"/>
              </w:rPr>
            </w:pPr>
            <w:r w:rsidRPr="002F59CF">
              <w:rPr>
                <w:rFonts w:ascii="Times New Roman" w:hAnsi="Times New Roman" w:cs="Times New Roman"/>
                <w:b/>
                <w:sz w:val="28"/>
                <w:szCs w:val="28"/>
              </w:rPr>
              <w:t>Познакомить детей с одним из видов уральских ремесел – изготовлением валенок</w:t>
            </w:r>
          </w:p>
        </w:tc>
      </w:tr>
      <w:tr w:rsidR="002F59CF" w:rsidRPr="002F59CF" w:rsidTr="00D36A5D">
        <w:tc>
          <w:tcPr>
            <w:tcW w:w="3540" w:type="dxa"/>
          </w:tcPr>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Наименование</w:t>
            </w:r>
          </w:p>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экспоната</w:t>
            </w:r>
          </w:p>
        </w:tc>
        <w:tc>
          <w:tcPr>
            <w:tcW w:w="2745" w:type="dxa"/>
          </w:tcPr>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Источник</w:t>
            </w:r>
          </w:p>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поступления в фонд</w:t>
            </w:r>
          </w:p>
        </w:tc>
        <w:tc>
          <w:tcPr>
            <w:tcW w:w="3645" w:type="dxa"/>
          </w:tcPr>
          <w:p w:rsidR="002F59CF" w:rsidRPr="002F59CF" w:rsidRDefault="002F59CF" w:rsidP="002F59CF">
            <w:pPr>
              <w:jc w:val="center"/>
              <w:rPr>
                <w:rFonts w:ascii="Times New Roman" w:hAnsi="Times New Roman" w:cs="Times New Roman"/>
                <w:sz w:val="28"/>
                <w:szCs w:val="28"/>
              </w:rPr>
            </w:pPr>
          </w:p>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Вид экспоната</w:t>
            </w:r>
          </w:p>
        </w:tc>
        <w:tc>
          <w:tcPr>
            <w:tcW w:w="5684" w:type="dxa"/>
          </w:tcPr>
          <w:p w:rsidR="002F59CF" w:rsidRPr="002F59CF" w:rsidRDefault="002F59CF" w:rsidP="002F59CF">
            <w:pPr>
              <w:rPr>
                <w:rFonts w:ascii="Times New Roman" w:hAnsi="Times New Roman" w:cs="Times New Roman"/>
                <w:sz w:val="28"/>
                <w:szCs w:val="28"/>
              </w:rPr>
            </w:pPr>
          </w:p>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Роль экспоната</w:t>
            </w:r>
          </w:p>
        </w:tc>
      </w:tr>
      <w:tr w:rsidR="002F59CF" w:rsidRPr="002F59CF" w:rsidTr="00D36A5D">
        <w:tc>
          <w:tcPr>
            <w:tcW w:w="3540"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1. Материал изготовления (шерсть, войлок)</w:t>
            </w:r>
          </w:p>
        </w:tc>
        <w:tc>
          <w:tcPr>
            <w:tcW w:w="27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Покупка в магазине</w:t>
            </w:r>
          </w:p>
        </w:tc>
        <w:tc>
          <w:tcPr>
            <w:tcW w:w="36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 xml:space="preserve">вещественный </w:t>
            </w:r>
          </w:p>
        </w:tc>
        <w:tc>
          <w:tcPr>
            <w:tcW w:w="5684"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Демонстрирует материал, из которого  изготовляли валенки</w:t>
            </w:r>
          </w:p>
        </w:tc>
      </w:tr>
      <w:tr w:rsidR="002F59CF" w:rsidRPr="002F59CF" w:rsidTr="00D36A5D">
        <w:tc>
          <w:tcPr>
            <w:tcW w:w="3540"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2. Валенки (3-4 вида)</w:t>
            </w:r>
          </w:p>
        </w:tc>
        <w:tc>
          <w:tcPr>
            <w:tcW w:w="27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 xml:space="preserve">Передали на временное хранение </w:t>
            </w:r>
            <w:proofErr w:type="spellStart"/>
            <w:r w:rsidRPr="002F59CF">
              <w:rPr>
                <w:rFonts w:ascii="Times New Roman" w:hAnsi="Times New Roman" w:cs="Times New Roman"/>
                <w:sz w:val="28"/>
                <w:szCs w:val="28"/>
              </w:rPr>
              <w:t>Абдалова</w:t>
            </w:r>
            <w:proofErr w:type="spellEnd"/>
            <w:r w:rsidRPr="002F59CF">
              <w:rPr>
                <w:rFonts w:ascii="Times New Roman" w:hAnsi="Times New Roman" w:cs="Times New Roman"/>
                <w:sz w:val="28"/>
                <w:szCs w:val="28"/>
              </w:rPr>
              <w:t xml:space="preserve"> А.Г, Малеева Е.А., Токарева И.Е.</w:t>
            </w:r>
          </w:p>
        </w:tc>
        <w:tc>
          <w:tcPr>
            <w:tcW w:w="36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вещественный</w:t>
            </w:r>
          </w:p>
        </w:tc>
        <w:tc>
          <w:tcPr>
            <w:tcW w:w="5684"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Показывает разнообразие видов валенок</w:t>
            </w:r>
          </w:p>
        </w:tc>
      </w:tr>
      <w:tr w:rsidR="002F59CF" w:rsidRPr="002F59CF" w:rsidTr="00D36A5D">
        <w:tc>
          <w:tcPr>
            <w:tcW w:w="3540"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3. Фотографии цехов для валяния валенок</w:t>
            </w:r>
          </w:p>
        </w:tc>
        <w:tc>
          <w:tcPr>
            <w:tcW w:w="27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Интернет - источник</w:t>
            </w:r>
          </w:p>
        </w:tc>
        <w:tc>
          <w:tcPr>
            <w:tcW w:w="36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 xml:space="preserve">изобразительный </w:t>
            </w:r>
          </w:p>
        </w:tc>
        <w:tc>
          <w:tcPr>
            <w:tcW w:w="5684"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Демонстрирует процесс  изготовления валенок поэтапно</w:t>
            </w:r>
          </w:p>
        </w:tc>
      </w:tr>
      <w:tr w:rsidR="002F59CF" w:rsidRPr="002F59CF" w:rsidTr="00D36A5D">
        <w:tc>
          <w:tcPr>
            <w:tcW w:w="3540"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4. Инструменты (рубель, раскатки, колодки)</w:t>
            </w:r>
          </w:p>
        </w:tc>
        <w:tc>
          <w:tcPr>
            <w:tcW w:w="27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 xml:space="preserve">Передали на временное хранение </w:t>
            </w:r>
          </w:p>
          <w:p w:rsidR="002F59CF" w:rsidRPr="002F59CF" w:rsidRDefault="002F59CF" w:rsidP="002F59CF">
            <w:pPr>
              <w:rPr>
                <w:rFonts w:ascii="Times New Roman" w:hAnsi="Times New Roman" w:cs="Times New Roman"/>
                <w:sz w:val="28"/>
                <w:szCs w:val="28"/>
              </w:rPr>
            </w:pPr>
            <w:proofErr w:type="spellStart"/>
            <w:r w:rsidRPr="002F59CF">
              <w:rPr>
                <w:rFonts w:ascii="Times New Roman" w:hAnsi="Times New Roman" w:cs="Times New Roman"/>
                <w:sz w:val="28"/>
                <w:szCs w:val="28"/>
              </w:rPr>
              <w:t>Абдалова</w:t>
            </w:r>
            <w:proofErr w:type="spellEnd"/>
            <w:r w:rsidRPr="002F59CF">
              <w:rPr>
                <w:rFonts w:ascii="Times New Roman" w:hAnsi="Times New Roman" w:cs="Times New Roman"/>
                <w:sz w:val="28"/>
                <w:szCs w:val="28"/>
              </w:rPr>
              <w:t xml:space="preserve"> А.Г,</w:t>
            </w:r>
          </w:p>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Курочкина Т.В.,</w:t>
            </w:r>
          </w:p>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Сергеева М.В.</w:t>
            </w:r>
          </w:p>
        </w:tc>
        <w:tc>
          <w:tcPr>
            <w:tcW w:w="3645"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вещественный</w:t>
            </w:r>
          </w:p>
        </w:tc>
        <w:tc>
          <w:tcPr>
            <w:tcW w:w="5684" w:type="dxa"/>
          </w:tcPr>
          <w:p w:rsidR="002F59CF" w:rsidRPr="002F59CF" w:rsidRDefault="002F59CF" w:rsidP="002F59CF">
            <w:pPr>
              <w:rPr>
                <w:rFonts w:ascii="Times New Roman" w:hAnsi="Times New Roman" w:cs="Times New Roman"/>
                <w:sz w:val="28"/>
                <w:szCs w:val="28"/>
              </w:rPr>
            </w:pPr>
            <w:r w:rsidRPr="002F59CF">
              <w:rPr>
                <w:rFonts w:ascii="Times New Roman" w:hAnsi="Times New Roman" w:cs="Times New Roman"/>
                <w:sz w:val="28"/>
                <w:szCs w:val="28"/>
              </w:rPr>
              <w:t>Позволяет осознать трудоемкость процесса «изготовления валенок</w:t>
            </w:r>
          </w:p>
        </w:tc>
      </w:tr>
      <w:tr w:rsidR="002F59CF" w:rsidRPr="002F59CF" w:rsidTr="00D36A5D">
        <w:tc>
          <w:tcPr>
            <w:tcW w:w="3540" w:type="dxa"/>
          </w:tcPr>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Интерактивность:</w:t>
            </w:r>
          </w:p>
          <w:p w:rsidR="002F59CF" w:rsidRPr="002F59CF" w:rsidRDefault="002F59CF" w:rsidP="002F59CF">
            <w:pPr>
              <w:jc w:val="center"/>
              <w:rPr>
                <w:rFonts w:ascii="Times New Roman" w:hAnsi="Times New Roman" w:cs="Times New Roman"/>
                <w:b/>
                <w:sz w:val="28"/>
                <w:szCs w:val="28"/>
              </w:rPr>
            </w:pPr>
            <w:r w:rsidRPr="002F59CF">
              <w:rPr>
                <w:rFonts w:ascii="Times New Roman" w:hAnsi="Times New Roman" w:cs="Times New Roman"/>
                <w:b/>
                <w:sz w:val="28"/>
                <w:szCs w:val="28"/>
              </w:rPr>
              <w:t>«живой музей»</w:t>
            </w:r>
          </w:p>
        </w:tc>
        <w:tc>
          <w:tcPr>
            <w:tcW w:w="12074" w:type="dxa"/>
            <w:gridSpan w:val="3"/>
          </w:tcPr>
          <w:p w:rsidR="002F59CF" w:rsidRPr="002F59CF" w:rsidRDefault="002F59CF" w:rsidP="002F59CF">
            <w:pPr>
              <w:numPr>
                <w:ilvl w:val="0"/>
                <w:numId w:val="1"/>
              </w:numPr>
              <w:contextualSpacing/>
              <w:rPr>
                <w:rFonts w:ascii="Times New Roman" w:hAnsi="Times New Roman" w:cs="Times New Roman"/>
                <w:sz w:val="28"/>
                <w:szCs w:val="28"/>
              </w:rPr>
            </w:pPr>
            <w:r w:rsidRPr="002F59CF">
              <w:rPr>
                <w:rFonts w:ascii="Times New Roman" w:hAnsi="Times New Roman" w:cs="Times New Roman"/>
                <w:sz w:val="28"/>
                <w:szCs w:val="28"/>
              </w:rPr>
              <w:t>Работа с инструментами – показать сложность процесса изготовления валенок.</w:t>
            </w:r>
          </w:p>
          <w:p w:rsidR="002F59CF" w:rsidRPr="002F59CF" w:rsidRDefault="002F59CF" w:rsidP="002F59CF">
            <w:pPr>
              <w:numPr>
                <w:ilvl w:val="0"/>
                <w:numId w:val="1"/>
              </w:numPr>
              <w:contextualSpacing/>
              <w:rPr>
                <w:rFonts w:ascii="Times New Roman" w:hAnsi="Times New Roman" w:cs="Times New Roman"/>
                <w:sz w:val="28"/>
                <w:szCs w:val="28"/>
              </w:rPr>
            </w:pPr>
            <w:r w:rsidRPr="002F59CF">
              <w:rPr>
                <w:rFonts w:ascii="Times New Roman" w:hAnsi="Times New Roman" w:cs="Times New Roman"/>
                <w:sz w:val="28"/>
                <w:szCs w:val="28"/>
              </w:rPr>
              <w:t>Народная игра-гадание</w:t>
            </w:r>
            <w:r w:rsidR="00F555B1">
              <w:rPr>
                <w:rFonts w:ascii="Times New Roman" w:hAnsi="Times New Roman" w:cs="Times New Roman"/>
                <w:sz w:val="28"/>
                <w:szCs w:val="28"/>
              </w:rPr>
              <w:t xml:space="preserve"> с валенками</w:t>
            </w:r>
            <w:r w:rsidRPr="002F59CF">
              <w:rPr>
                <w:rFonts w:ascii="Times New Roman" w:hAnsi="Times New Roman" w:cs="Times New Roman"/>
                <w:sz w:val="28"/>
                <w:szCs w:val="28"/>
              </w:rPr>
              <w:t xml:space="preserve"> – знакомство с народным фольклором.</w:t>
            </w:r>
          </w:p>
        </w:tc>
      </w:tr>
    </w:tbl>
    <w:p w:rsidR="002F59CF" w:rsidRDefault="002F59CF" w:rsidP="002F59CF">
      <w:pPr>
        <w:spacing w:after="0" w:line="240" w:lineRule="auto"/>
        <w:ind w:firstLine="709"/>
        <w:jc w:val="center"/>
        <w:rPr>
          <w:rFonts w:ascii="Times New Roman" w:hAnsi="Times New Roman" w:cs="Times New Roman"/>
          <w:sz w:val="28"/>
          <w:szCs w:val="28"/>
        </w:rPr>
      </w:pPr>
    </w:p>
    <w:p w:rsidR="002F59CF" w:rsidRDefault="002F59CF" w:rsidP="002F59CF">
      <w:pPr>
        <w:spacing w:after="0" w:line="240" w:lineRule="auto"/>
        <w:ind w:firstLine="709"/>
        <w:jc w:val="center"/>
        <w:rPr>
          <w:rFonts w:ascii="Times New Roman" w:hAnsi="Times New Roman" w:cs="Times New Roman"/>
          <w:sz w:val="28"/>
          <w:szCs w:val="28"/>
        </w:rPr>
      </w:pPr>
    </w:p>
    <w:p w:rsidR="002F59CF" w:rsidRDefault="002F59CF" w:rsidP="002F59CF">
      <w:pPr>
        <w:spacing w:after="0" w:line="240" w:lineRule="auto"/>
        <w:ind w:firstLine="709"/>
        <w:jc w:val="center"/>
        <w:rPr>
          <w:rFonts w:ascii="Times New Roman" w:hAnsi="Times New Roman" w:cs="Times New Roman"/>
          <w:b/>
          <w:sz w:val="28"/>
          <w:szCs w:val="28"/>
        </w:rPr>
      </w:pPr>
      <w:r w:rsidRPr="002F59CF">
        <w:rPr>
          <w:rFonts w:ascii="Times New Roman" w:hAnsi="Times New Roman" w:cs="Times New Roman"/>
          <w:b/>
          <w:sz w:val="28"/>
          <w:szCs w:val="28"/>
        </w:rPr>
        <w:t>«Музей за пределами реальности»</w:t>
      </w:r>
    </w:p>
    <w:p w:rsidR="008748E4" w:rsidRDefault="008748E4" w:rsidP="002F59CF">
      <w:pPr>
        <w:spacing w:after="0" w:line="240" w:lineRule="auto"/>
        <w:ind w:firstLine="709"/>
        <w:jc w:val="center"/>
        <w:rPr>
          <w:rFonts w:ascii="Times New Roman" w:hAnsi="Times New Roman" w:cs="Times New Roman"/>
          <w:b/>
          <w:sz w:val="28"/>
          <w:szCs w:val="28"/>
        </w:rPr>
      </w:pPr>
    </w:p>
    <w:p w:rsidR="002F59CF" w:rsidRDefault="002F59CF" w:rsidP="002F5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виртуального музея на </w:t>
      </w:r>
      <w:r w:rsidRPr="002F59CF">
        <w:rPr>
          <w:rFonts w:ascii="Times New Roman" w:hAnsi="Times New Roman" w:cs="Times New Roman"/>
          <w:sz w:val="28"/>
          <w:szCs w:val="28"/>
        </w:rPr>
        <w:t xml:space="preserve"> </w:t>
      </w:r>
      <w:proofErr w:type="spellStart"/>
      <w:r w:rsidRPr="002F59CF">
        <w:rPr>
          <w:rFonts w:ascii="Times New Roman" w:hAnsi="Times New Roman" w:cs="Times New Roman"/>
          <w:sz w:val="28"/>
          <w:szCs w:val="28"/>
        </w:rPr>
        <w:t>Линоит</w:t>
      </w:r>
      <w:proofErr w:type="spellEnd"/>
      <w:r w:rsidRPr="002F59CF">
        <w:rPr>
          <w:rFonts w:ascii="Times New Roman" w:hAnsi="Times New Roman" w:cs="Times New Roman"/>
          <w:sz w:val="28"/>
          <w:szCs w:val="28"/>
        </w:rPr>
        <w:t xml:space="preserve"> (англ. </w:t>
      </w:r>
      <w:proofErr w:type="spellStart"/>
      <w:r w:rsidRPr="002F59CF">
        <w:rPr>
          <w:rFonts w:ascii="Times New Roman" w:hAnsi="Times New Roman" w:cs="Times New Roman"/>
          <w:sz w:val="28"/>
          <w:szCs w:val="28"/>
        </w:rPr>
        <w:t>Lino</w:t>
      </w:r>
      <w:proofErr w:type="spellEnd"/>
      <w:r w:rsidRPr="002F59CF">
        <w:rPr>
          <w:rFonts w:ascii="Times New Roman" w:hAnsi="Times New Roman" w:cs="Times New Roman"/>
          <w:sz w:val="28"/>
          <w:szCs w:val="28"/>
        </w:rPr>
        <w:t xml:space="preserve"> </w:t>
      </w:r>
      <w:proofErr w:type="spellStart"/>
      <w:r w:rsidRPr="002F59CF">
        <w:rPr>
          <w:rFonts w:ascii="Times New Roman" w:hAnsi="Times New Roman" w:cs="Times New Roman"/>
          <w:sz w:val="28"/>
          <w:szCs w:val="28"/>
        </w:rPr>
        <w:t>it</w:t>
      </w:r>
      <w:proofErr w:type="spellEnd"/>
      <w:r w:rsidRPr="002F59CF">
        <w:rPr>
          <w:rFonts w:ascii="Times New Roman" w:hAnsi="Times New Roman" w:cs="Times New Roman"/>
          <w:sz w:val="28"/>
          <w:szCs w:val="28"/>
        </w:rPr>
        <w:t>) –</w:t>
      </w:r>
      <w:r w:rsidR="008748E4">
        <w:rPr>
          <w:rFonts w:ascii="Times New Roman" w:hAnsi="Times New Roman" w:cs="Times New Roman"/>
          <w:sz w:val="28"/>
          <w:szCs w:val="28"/>
        </w:rPr>
        <w:t xml:space="preserve"> </w:t>
      </w:r>
      <w:r w:rsidRPr="002F59CF">
        <w:rPr>
          <w:rFonts w:ascii="Times New Roman" w:hAnsi="Times New Roman" w:cs="Times New Roman"/>
          <w:sz w:val="28"/>
          <w:szCs w:val="28"/>
        </w:rPr>
        <w:t xml:space="preserve">бесплатный сервис, работающий в режиме </w:t>
      </w:r>
      <w:proofErr w:type="spellStart"/>
      <w:r w:rsidRPr="002F59CF">
        <w:rPr>
          <w:rFonts w:ascii="Times New Roman" w:hAnsi="Times New Roman" w:cs="Times New Roman"/>
          <w:sz w:val="28"/>
          <w:szCs w:val="28"/>
        </w:rPr>
        <w:t>web</w:t>
      </w:r>
      <w:proofErr w:type="spellEnd"/>
      <w:r w:rsidRPr="002F59CF">
        <w:rPr>
          <w:rFonts w:ascii="Times New Roman" w:hAnsi="Times New Roman" w:cs="Times New Roman"/>
          <w:sz w:val="28"/>
          <w:szCs w:val="28"/>
        </w:rPr>
        <w:t xml:space="preserve">. </w:t>
      </w:r>
      <w:proofErr w:type="spellStart"/>
      <w:r w:rsidRPr="002F59CF">
        <w:rPr>
          <w:rFonts w:ascii="Times New Roman" w:hAnsi="Times New Roman" w:cs="Times New Roman"/>
          <w:sz w:val="28"/>
          <w:szCs w:val="28"/>
        </w:rPr>
        <w:t>Linoit</w:t>
      </w:r>
      <w:proofErr w:type="spellEnd"/>
      <w:r w:rsidRPr="002F59CF">
        <w:rPr>
          <w:rFonts w:ascii="Times New Roman" w:hAnsi="Times New Roman" w:cs="Times New Roman"/>
          <w:sz w:val="28"/>
          <w:szCs w:val="28"/>
        </w:rPr>
        <w:t xml:space="preserve"> - виртуальная он-</w:t>
      </w:r>
      <w:proofErr w:type="spellStart"/>
      <w:r w:rsidRPr="002F59CF">
        <w:rPr>
          <w:rFonts w:ascii="Times New Roman" w:hAnsi="Times New Roman" w:cs="Times New Roman"/>
          <w:sz w:val="28"/>
          <w:szCs w:val="28"/>
        </w:rPr>
        <w:t>лайн</w:t>
      </w:r>
      <w:proofErr w:type="spellEnd"/>
      <w:r w:rsidRPr="002F59CF">
        <w:rPr>
          <w:rFonts w:ascii="Times New Roman" w:hAnsi="Times New Roman" w:cs="Times New Roman"/>
          <w:sz w:val="28"/>
          <w:szCs w:val="28"/>
        </w:rPr>
        <w:t xml:space="preserve"> доска совместного использования.</w:t>
      </w:r>
    </w:p>
    <w:p w:rsidR="008748E4" w:rsidRDefault="008748E4" w:rsidP="002F59CF">
      <w:pPr>
        <w:spacing w:after="0" w:line="240" w:lineRule="auto"/>
        <w:ind w:firstLine="709"/>
        <w:jc w:val="both"/>
        <w:rPr>
          <w:rFonts w:ascii="Times New Roman" w:hAnsi="Times New Roman" w:cs="Times New Roman"/>
          <w:sz w:val="28"/>
          <w:szCs w:val="28"/>
        </w:rPr>
      </w:pPr>
    </w:p>
    <w:p w:rsidR="00F555B1" w:rsidRDefault="00F555B1" w:rsidP="008748E4">
      <w:pPr>
        <w:spacing w:after="0" w:line="240" w:lineRule="auto"/>
        <w:ind w:firstLine="709"/>
        <w:jc w:val="center"/>
        <w:rPr>
          <w:rFonts w:ascii="Times New Roman" w:hAnsi="Times New Roman" w:cs="Times New Roman"/>
          <w:b/>
          <w:sz w:val="28"/>
          <w:szCs w:val="28"/>
        </w:rPr>
      </w:pPr>
    </w:p>
    <w:p w:rsidR="00F555B1" w:rsidRDefault="00F555B1" w:rsidP="008748E4">
      <w:pPr>
        <w:spacing w:after="0" w:line="240" w:lineRule="auto"/>
        <w:ind w:firstLine="709"/>
        <w:jc w:val="center"/>
        <w:rPr>
          <w:rFonts w:ascii="Times New Roman" w:hAnsi="Times New Roman" w:cs="Times New Roman"/>
          <w:b/>
          <w:sz w:val="28"/>
          <w:szCs w:val="28"/>
        </w:rPr>
      </w:pPr>
    </w:p>
    <w:p w:rsidR="00F555B1" w:rsidRDefault="00F555B1" w:rsidP="008748E4">
      <w:pPr>
        <w:spacing w:after="0" w:line="240" w:lineRule="auto"/>
        <w:ind w:firstLine="709"/>
        <w:jc w:val="center"/>
        <w:rPr>
          <w:rFonts w:ascii="Times New Roman" w:hAnsi="Times New Roman" w:cs="Times New Roman"/>
          <w:b/>
          <w:sz w:val="28"/>
          <w:szCs w:val="28"/>
        </w:rPr>
      </w:pPr>
    </w:p>
    <w:p w:rsidR="00F555B1" w:rsidRDefault="00F555B1" w:rsidP="008748E4">
      <w:pPr>
        <w:spacing w:after="0" w:line="240" w:lineRule="auto"/>
        <w:ind w:firstLine="709"/>
        <w:jc w:val="center"/>
        <w:rPr>
          <w:rFonts w:ascii="Times New Roman" w:hAnsi="Times New Roman" w:cs="Times New Roman"/>
          <w:b/>
          <w:sz w:val="28"/>
          <w:szCs w:val="28"/>
        </w:rPr>
      </w:pPr>
    </w:p>
    <w:p w:rsidR="008748E4" w:rsidRDefault="008748E4" w:rsidP="008748E4">
      <w:pPr>
        <w:spacing w:after="0" w:line="240" w:lineRule="auto"/>
        <w:ind w:firstLine="709"/>
        <w:jc w:val="center"/>
        <w:rPr>
          <w:rFonts w:ascii="Times New Roman" w:hAnsi="Times New Roman" w:cs="Times New Roman"/>
          <w:b/>
          <w:sz w:val="28"/>
          <w:szCs w:val="28"/>
        </w:rPr>
      </w:pPr>
      <w:r w:rsidRPr="008748E4">
        <w:rPr>
          <w:rFonts w:ascii="Times New Roman" w:hAnsi="Times New Roman" w:cs="Times New Roman"/>
          <w:b/>
          <w:sz w:val="28"/>
          <w:szCs w:val="28"/>
        </w:rPr>
        <w:t>Музейная лаборатория «Загадочный экспонат»</w:t>
      </w:r>
    </w:p>
    <w:p w:rsidR="008748E4" w:rsidRDefault="008748E4" w:rsidP="008748E4">
      <w:pPr>
        <w:spacing w:after="0" w:line="240" w:lineRule="auto"/>
        <w:ind w:firstLine="709"/>
        <w:jc w:val="both"/>
        <w:rPr>
          <w:rFonts w:ascii="Times New Roman" w:hAnsi="Times New Roman" w:cs="Times New Roman"/>
          <w:b/>
          <w:sz w:val="28"/>
          <w:szCs w:val="28"/>
        </w:rPr>
      </w:pPr>
    </w:p>
    <w:p w:rsidR="008748E4" w:rsidRDefault="008748E4" w:rsidP="008748E4">
      <w:pPr>
        <w:spacing w:after="0" w:line="240" w:lineRule="auto"/>
        <w:ind w:firstLine="709"/>
        <w:jc w:val="both"/>
        <w:rPr>
          <w:rFonts w:ascii="Times New Roman" w:hAnsi="Times New Roman" w:cs="Times New Roman"/>
          <w:sz w:val="28"/>
          <w:szCs w:val="28"/>
        </w:rPr>
      </w:pPr>
      <w:r w:rsidRPr="008748E4">
        <w:rPr>
          <w:rFonts w:ascii="Times New Roman" w:hAnsi="Times New Roman" w:cs="Times New Roman"/>
          <w:sz w:val="28"/>
          <w:szCs w:val="28"/>
        </w:rPr>
        <w:t>Стажер</w:t>
      </w:r>
      <w:r>
        <w:rPr>
          <w:rFonts w:ascii="Times New Roman" w:hAnsi="Times New Roman" w:cs="Times New Roman"/>
          <w:sz w:val="28"/>
          <w:szCs w:val="28"/>
        </w:rPr>
        <w:t>ам</w:t>
      </w:r>
      <w:r w:rsidRPr="008748E4">
        <w:rPr>
          <w:rFonts w:ascii="Times New Roman" w:hAnsi="Times New Roman" w:cs="Times New Roman"/>
          <w:sz w:val="28"/>
          <w:szCs w:val="28"/>
        </w:rPr>
        <w:t xml:space="preserve"> </w:t>
      </w:r>
      <w:r>
        <w:rPr>
          <w:rFonts w:ascii="Times New Roman" w:hAnsi="Times New Roman" w:cs="Times New Roman"/>
          <w:sz w:val="28"/>
          <w:szCs w:val="28"/>
        </w:rPr>
        <w:t>делятся на</w:t>
      </w:r>
      <w:r w:rsidRPr="008748E4">
        <w:rPr>
          <w:rFonts w:ascii="Times New Roman" w:hAnsi="Times New Roman" w:cs="Times New Roman"/>
          <w:sz w:val="28"/>
          <w:szCs w:val="28"/>
        </w:rPr>
        <w:t xml:space="preserve"> мини группы, каждой из которых предлагался какой- либо музейный экспонат - предмет быта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необыный</w:t>
      </w:r>
      <w:proofErr w:type="spellEnd"/>
      <w:r>
        <w:rPr>
          <w:rFonts w:ascii="Times New Roman" w:hAnsi="Times New Roman" w:cs="Times New Roman"/>
          <w:sz w:val="28"/>
          <w:szCs w:val="28"/>
        </w:rPr>
        <w:t>)</w:t>
      </w:r>
      <w:r w:rsidRPr="008748E4">
        <w:rPr>
          <w:rFonts w:ascii="Times New Roman" w:hAnsi="Times New Roman" w:cs="Times New Roman"/>
          <w:sz w:val="28"/>
          <w:szCs w:val="28"/>
        </w:rPr>
        <w:t xml:space="preserve">. В течение 2-3 минут в процессе </w:t>
      </w:r>
      <w:r w:rsidRPr="008748E4">
        <w:rPr>
          <w:rFonts w:ascii="Times New Roman" w:hAnsi="Times New Roman" w:cs="Times New Roman"/>
          <w:sz w:val="28"/>
          <w:szCs w:val="28"/>
        </w:rPr>
        <w:lastRenderedPageBreak/>
        <w:t>знакомства с предметом стажеры – ученики должны описать предмет, предположить его назначение и название (заполн</w:t>
      </w:r>
      <w:r>
        <w:rPr>
          <w:rFonts w:ascii="Times New Roman" w:hAnsi="Times New Roman" w:cs="Times New Roman"/>
          <w:sz w:val="28"/>
          <w:szCs w:val="28"/>
        </w:rPr>
        <w:t>ить</w:t>
      </w:r>
      <w:r w:rsidRPr="008748E4">
        <w:rPr>
          <w:rFonts w:ascii="Times New Roman" w:hAnsi="Times New Roman" w:cs="Times New Roman"/>
          <w:sz w:val="28"/>
          <w:szCs w:val="28"/>
        </w:rPr>
        <w:t xml:space="preserve"> карточки музейного экспоната), а затем передать предмет и карточку следующей группе. Таким образом, каждая группа смо</w:t>
      </w:r>
      <w:r>
        <w:rPr>
          <w:rFonts w:ascii="Times New Roman" w:hAnsi="Times New Roman" w:cs="Times New Roman"/>
          <w:sz w:val="28"/>
          <w:szCs w:val="28"/>
        </w:rPr>
        <w:t>жет</w:t>
      </w:r>
      <w:r w:rsidRPr="008748E4">
        <w:rPr>
          <w:rFonts w:ascii="Times New Roman" w:hAnsi="Times New Roman" w:cs="Times New Roman"/>
          <w:sz w:val="28"/>
          <w:szCs w:val="28"/>
        </w:rPr>
        <w:t xml:space="preserve"> познакомиться со всеми экспонатами, исследовать их. </w:t>
      </w:r>
    </w:p>
    <w:p w:rsidR="008748E4" w:rsidRDefault="008748E4" w:rsidP="008748E4">
      <w:pPr>
        <w:spacing w:after="0" w:line="240" w:lineRule="auto"/>
        <w:ind w:firstLine="709"/>
        <w:jc w:val="both"/>
        <w:rPr>
          <w:rFonts w:ascii="Times New Roman" w:hAnsi="Times New Roman" w:cs="Times New Roman"/>
          <w:sz w:val="28"/>
          <w:szCs w:val="28"/>
        </w:rPr>
      </w:pPr>
      <w:r w:rsidRPr="008748E4">
        <w:rPr>
          <w:rFonts w:ascii="Times New Roman" w:hAnsi="Times New Roman" w:cs="Times New Roman"/>
          <w:sz w:val="28"/>
          <w:szCs w:val="28"/>
        </w:rPr>
        <w:t>На следующем этапе группам предл</w:t>
      </w:r>
      <w:r>
        <w:rPr>
          <w:rFonts w:ascii="Times New Roman" w:hAnsi="Times New Roman" w:cs="Times New Roman"/>
          <w:sz w:val="28"/>
          <w:szCs w:val="28"/>
        </w:rPr>
        <w:t>агается</w:t>
      </w:r>
      <w:r w:rsidRPr="008748E4">
        <w:rPr>
          <w:rFonts w:ascii="Times New Roman" w:hAnsi="Times New Roman" w:cs="Times New Roman"/>
          <w:sz w:val="28"/>
          <w:szCs w:val="28"/>
        </w:rPr>
        <w:t xml:space="preserve"> перечень назначений самых разнообразных предметов русского быта, включая те, которые группы исследовали. Из этого списка необходимо выбрать те назначения, которые бы соответствовали исследуемому экспонату и вновь попытаться дать название предмету. На этом этапе группы смог</w:t>
      </w:r>
      <w:r>
        <w:rPr>
          <w:rFonts w:ascii="Times New Roman" w:hAnsi="Times New Roman" w:cs="Times New Roman"/>
          <w:sz w:val="28"/>
          <w:szCs w:val="28"/>
        </w:rPr>
        <w:t>ут</w:t>
      </w:r>
      <w:r w:rsidRPr="008748E4">
        <w:rPr>
          <w:rFonts w:ascii="Times New Roman" w:hAnsi="Times New Roman" w:cs="Times New Roman"/>
          <w:sz w:val="28"/>
          <w:szCs w:val="28"/>
        </w:rPr>
        <w:t xml:space="preserve"> соотнести предмет и его назначение</w:t>
      </w:r>
      <w:r>
        <w:rPr>
          <w:rFonts w:ascii="Times New Roman" w:hAnsi="Times New Roman" w:cs="Times New Roman"/>
          <w:sz w:val="28"/>
          <w:szCs w:val="28"/>
        </w:rPr>
        <w:t>.</w:t>
      </w:r>
    </w:p>
    <w:p w:rsidR="008748E4" w:rsidRDefault="008748E4" w:rsidP="008748E4">
      <w:pPr>
        <w:spacing w:after="0" w:line="240" w:lineRule="auto"/>
        <w:ind w:firstLine="709"/>
        <w:jc w:val="both"/>
        <w:rPr>
          <w:rFonts w:ascii="Times New Roman" w:hAnsi="Times New Roman" w:cs="Times New Roman"/>
          <w:i/>
          <w:sz w:val="28"/>
          <w:szCs w:val="28"/>
        </w:rPr>
      </w:pPr>
      <w:r w:rsidRPr="008748E4">
        <w:rPr>
          <w:rFonts w:ascii="Times New Roman" w:hAnsi="Times New Roman" w:cs="Times New Roman"/>
          <w:i/>
          <w:sz w:val="28"/>
          <w:szCs w:val="28"/>
        </w:rPr>
        <w:t>Такая групповая работа выз</w:t>
      </w:r>
      <w:r>
        <w:rPr>
          <w:rFonts w:ascii="Times New Roman" w:hAnsi="Times New Roman" w:cs="Times New Roman"/>
          <w:i/>
          <w:sz w:val="28"/>
          <w:szCs w:val="28"/>
        </w:rPr>
        <w:t>ывает</w:t>
      </w:r>
      <w:r w:rsidRPr="008748E4">
        <w:rPr>
          <w:rFonts w:ascii="Times New Roman" w:hAnsi="Times New Roman" w:cs="Times New Roman"/>
          <w:i/>
          <w:sz w:val="28"/>
          <w:szCs w:val="28"/>
        </w:rPr>
        <w:t xml:space="preserve"> большой эмоциональный отклик у стажеров. </w:t>
      </w:r>
      <w:r>
        <w:rPr>
          <w:rFonts w:ascii="Times New Roman" w:hAnsi="Times New Roman" w:cs="Times New Roman"/>
          <w:i/>
          <w:sz w:val="28"/>
          <w:szCs w:val="28"/>
        </w:rPr>
        <w:t>Н</w:t>
      </w:r>
      <w:r w:rsidRPr="008748E4">
        <w:rPr>
          <w:rFonts w:ascii="Times New Roman" w:hAnsi="Times New Roman" w:cs="Times New Roman"/>
          <w:i/>
          <w:sz w:val="28"/>
          <w:szCs w:val="28"/>
        </w:rPr>
        <w:t>естандартный подход к изучению русского быта с помощью</w:t>
      </w:r>
      <w:r>
        <w:rPr>
          <w:rFonts w:ascii="Times New Roman" w:hAnsi="Times New Roman" w:cs="Times New Roman"/>
          <w:i/>
          <w:sz w:val="28"/>
          <w:szCs w:val="28"/>
        </w:rPr>
        <w:t xml:space="preserve"> настоящих музейных экспонатов </w:t>
      </w:r>
      <w:r w:rsidRPr="008748E4">
        <w:rPr>
          <w:rFonts w:ascii="Times New Roman" w:hAnsi="Times New Roman" w:cs="Times New Roman"/>
          <w:i/>
          <w:sz w:val="28"/>
          <w:szCs w:val="28"/>
        </w:rPr>
        <w:t xml:space="preserve">поддерживает высокий мотивационный и исследовательский уровень на протяжении всего </w:t>
      </w:r>
      <w:r>
        <w:rPr>
          <w:rFonts w:ascii="Times New Roman" w:hAnsi="Times New Roman" w:cs="Times New Roman"/>
          <w:i/>
          <w:sz w:val="28"/>
          <w:szCs w:val="28"/>
        </w:rPr>
        <w:t>мероприятия</w:t>
      </w:r>
      <w:r w:rsidRPr="008748E4">
        <w:rPr>
          <w:rFonts w:ascii="Times New Roman" w:hAnsi="Times New Roman" w:cs="Times New Roman"/>
          <w:i/>
          <w:sz w:val="28"/>
          <w:szCs w:val="28"/>
        </w:rPr>
        <w:t>.</w:t>
      </w:r>
    </w:p>
    <w:p w:rsidR="008748E4" w:rsidRPr="008748E4" w:rsidRDefault="008748E4" w:rsidP="008748E4">
      <w:pPr>
        <w:spacing w:after="0" w:line="360" w:lineRule="auto"/>
        <w:jc w:val="center"/>
        <w:rPr>
          <w:rFonts w:ascii="Times New Roman" w:hAnsi="Times New Roman" w:cs="Times New Roman"/>
          <w:b/>
          <w:sz w:val="24"/>
          <w:szCs w:val="24"/>
        </w:rPr>
      </w:pPr>
      <w:r w:rsidRPr="008748E4">
        <w:rPr>
          <w:rFonts w:ascii="Times New Roman" w:hAnsi="Times New Roman" w:cs="Times New Roman"/>
          <w:b/>
          <w:sz w:val="24"/>
          <w:szCs w:val="24"/>
        </w:rPr>
        <w:t>Карточка описания музейного предмета (1 группа)</w:t>
      </w:r>
    </w:p>
    <w:tbl>
      <w:tblPr>
        <w:tblStyle w:val="1"/>
        <w:tblW w:w="0" w:type="auto"/>
        <w:tblLook w:val="04A0" w:firstRow="1" w:lastRow="0" w:firstColumn="1" w:lastColumn="0" w:noHBand="0" w:noVBand="1"/>
      </w:tblPr>
      <w:tblGrid>
        <w:gridCol w:w="2520"/>
        <w:gridCol w:w="2039"/>
        <w:gridCol w:w="2039"/>
        <w:gridCol w:w="2024"/>
        <w:gridCol w:w="14"/>
        <w:gridCol w:w="2046"/>
      </w:tblGrid>
      <w:tr w:rsidR="008748E4" w:rsidRPr="008748E4" w:rsidTr="00D36A5D">
        <w:tc>
          <w:tcPr>
            <w:tcW w:w="2943"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параметры</w:t>
            </w:r>
          </w:p>
        </w:tc>
        <w:tc>
          <w:tcPr>
            <w:tcW w:w="3119"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1 группа</w:t>
            </w:r>
          </w:p>
        </w:tc>
        <w:tc>
          <w:tcPr>
            <w:tcW w:w="3119"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2 группа</w:t>
            </w:r>
          </w:p>
        </w:tc>
        <w:tc>
          <w:tcPr>
            <w:tcW w:w="3119" w:type="dxa"/>
            <w:gridSpan w:val="2"/>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3 группа</w:t>
            </w:r>
          </w:p>
        </w:tc>
        <w:tc>
          <w:tcPr>
            <w:tcW w:w="3129"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4 группа</w:t>
            </w:r>
          </w:p>
        </w:tc>
      </w:tr>
      <w:tr w:rsidR="008748E4" w:rsidRPr="008748E4" w:rsidTr="00D36A5D">
        <w:tc>
          <w:tcPr>
            <w:tcW w:w="2943"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Название</w:t>
            </w:r>
          </w:p>
        </w:tc>
        <w:tc>
          <w:tcPr>
            <w:tcW w:w="3119"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19" w:type="dxa"/>
          </w:tcPr>
          <w:p w:rsidR="008748E4" w:rsidRPr="008748E4" w:rsidRDefault="008748E4" w:rsidP="008748E4">
            <w:pPr>
              <w:spacing w:line="360" w:lineRule="auto"/>
              <w:jc w:val="center"/>
              <w:rPr>
                <w:rFonts w:ascii="Times New Roman" w:hAnsi="Times New Roman"/>
                <w:b/>
                <w:sz w:val="24"/>
                <w:szCs w:val="24"/>
              </w:rPr>
            </w:pPr>
          </w:p>
        </w:tc>
        <w:tc>
          <w:tcPr>
            <w:tcW w:w="3119" w:type="dxa"/>
            <w:gridSpan w:val="2"/>
          </w:tcPr>
          <w:p w:rsidR="008748E4" w:rsidRPr="008748E4" w:rsidRDefault="008748E4" w:rsidP="008748E4">
            <w:pPr>
              <w:spacing w:line="360" w:lineRule="auto"/>
              <w:jc w:val="center"/>
              <w:rPr>
                <w:rFonts w:ascii="Times New Roman" w:hAnsi="Times New Roman"/>
                <w:b/>
                <w:sz w:val="24"/>
                <w:szCs w:val="24"/>
              </w:rPr>
            </w:pPr>
          </w:p>
        </w:tc>
        <w:tc>
          <w:tcPr>
            <w:tcW w:w="3129" w:type="dxa"/>
          </w:tcPr>
          <w:p w:rsidR="008748E4" w:rsidRPr="008748E4" w:rsidRDefault="008748E4" w:rsidP="008748E4">
            <w:pPr>
              <w:spacing w:line="360" w:lineRule="auto"/>
              <w:jc w:val="center"/>
              <w:rPr>
                <w:rFonts w:ascii="Times New Roman" w:hAnsi="Times New Roman"/>
                <w:b/>
                <w:sz w:val="24"/>
                <w:szCs w:val="24"/>
              </w:rPr>
            </w:pPr>
          </w:p>
        </w:tc>
      </w:tr>
      <w:tr w:rsidR="008748E4" w:rsidRPr="008748E4" w:rsidTr="00D36A5D">
        <w:tc>
          <w:tcPr>
            <w:tcW w:w="2943"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Назначение</w:t>
            </w:r>
          </w:p>
          <w:p w:rsidR="008748E4" w:rsidRPr="008748E4" w:rsidRDefault="008748E4" w:rsidP="008748E4">
            <w:pPr>
              <w:spacing w:line="360" w:lineRule="auto"/>
              <w:jc w:val="center"/>
              <w:rPr>
                <w:rFonts w:ascii="Times New Roman" w:hAnsi="Times New Roman"/>
                <w:b/>
                <w:sz w:val="24"/>
                <w:szCs w:val="24"/>
              </w:rPr>
            </w:pPr>
          </w:p>
        </w:tc>
        <w:tc>
          <w:tcPr>
            <w:tcW w:w="3119" w:type="dxa"/>
          </w:tcPr>
          <w:p w:rsidR="008748E4" w:rsidRPr="008748E4" w:rsidRDefault="008748E4" w:rsidP="008748E4">
            <w:pPr>
              <w:spacing w:line="360" w:lineRule="auto"/>
              <w:jc w:val="center"/>
              <w:rPr>
                <w:rFonts w:ascii="Times New Roman" w:hAnsi="Times New Roman"/>
                <w:b/>
                <w:sz w:val="24"/>
                <w:szCs w:val="24"/>
              </w:rPr>
            </w:pPr>
          </w:p>
        </w:tc>
        <w:tc>
          <w:tcPr>
            <w:tcW w:w="3119" w:type="dxa"/>
          </w:tcPr>
          <w:p w:rsidR="008748E4" w:rsidRPr="008748E4" w:rsidRDefault="008748E4" w:rsidP="008748E4">
            <w:pPr>
              <w:spacing w:line="360" w:lineRule="auto"/>
              <w:jc w:val="center"/>
              <w:rPr>
                <w:rFonts w:ascii="Times New Roman" w:hAnsi="Times New Roman"/>
                <w:b/>
                <w:sz w:val="24"/>
                <w:szCs w:val="24"/>
              </w:rPr>
            </w:pPr>
          </w:p>
        </w:tc>
        <w:tc>
          <w:tcPr>
            <w:tcW w:w="3119" w:type="dxa"/>
            <w:gridSpan w:val="2"/>
          </w:tcPr>
          <w:p w:rsidR="008748E4" w:rsidRPr="008748E4" w:rsidRDefault="008748E4" w:rsidP="008748E4">
            <w:pPr>
              <w:spacing w:line="360" w:lineRule="auto"/>
              <w:jc w:val="center"/>
              <w:rPr>
                <w:rFonts w:ascii="Times New Roman" w:hAnsi="Times New Roman"/>
                <w:b/>
                <w:sz w:val="24"/>
                <w:szCs w:val="24"/>
              </w:rPr>
            </w:pPr>
          </w:p>
        </w:tc>
        <w:tc>
          <w:tcPr>
            <w:tcW w:w="3129" w:type="dxa"/>
          </w:tcPr>
          <w:p w:rsidR="008748E4" w:rsidRPr="008748E4" w:rsidRDefault="008748E4" w:rsidP="008748E4">
            <w:pPr>
              <w:spacing w:line="360" w:lineRule="auto"/>
              <w:jc w:val="center"/>
              <w:rPr>
                <w:rFonts w:ascii="Times New Roman" w:hAnsi="Times New Roman"/>
                <w:b/>
                <w:sz w:val="24"/>
                <w:szCs w:val="24"/>
              </w:rPr>
            </w:pPr>
          </w:p>
        </w:tc>
      </w:tr>
      <w:tr w:rsidR="008748E4" w:rsidRPr="008748E4" w:rsidTr="00D36A5D">
        <w:tc>
          <w:tcPr>
            <w:tcW w:w="2943" w:type="dxa"/>
          </w:tcPr>
          <w:p w:rsidR="008748E4" w:rsidRPr="008748E4" w:rsidRDefault="008748E4" w:rsidP="008748E4">
            <w:pPr>
              <w:spacing w:line="360" w:lineRule="auto"/>
              <w:jc w:val="center"/>
              <w:rPr>
                <w:rFonts w:ascii="Times New Roman" w:hAnsi="Times New Roman"/>
                <w:b/>
                <w:sz w:val="24"/>
                <w:szCs w:val="24"/>
              </w:rPr>
            </w:pPr>
            <w:r w:rsidRPr="008748E4">
              <w:rPr>
                <w:rFonts w:ascii="Times New Roman" w:hAnsi="Times New Roman"/>
                <w:b/>
                <w:sz w:val="24"/>
                <w:szCs w:val="24"/>
              </w:rPr>
              <w:t>Материал</w:t>
            </w:r>
          </w:p>
        </w:tc>
        <w:tc>
          <w:tcPr>
            <w:tcW w:w="3119"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19"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14" w:type="dxa"/>
            <w:gridSpan w:val="2"/>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34" w:type="dxa"/>
          </w:tcPr>
          <w:p w:rsidR="008748E4" w:rsidRPr="008748E4" w:rsidRDefault="008748E4" w:rsidP="008748E4">
            <w:pP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r>
      <w:tr w:rsidR="008748E4" w:rsidRPr="008748E4" w:rsidTr="00D36A5D">
        <w:tc>
          <w:tcPr>
            <w:tcW w:w="2943" w:type="dxa"/>
          </w:tcPr>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Описание</w:t>
            </w:r>
          </w:p>
        </w:tc>
        <w:tc>
          <w:tcPr>
            <w:tcW w:w="3119"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19"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098" w:type="dxa"/>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c>
          <w:tcPr>
            <w:tcW w:w="3150" w:type="dxa"/>
            <w:gridSpan w:val="2"/>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tc>
      </w:tr>
      <w:tr w:rsidR="008748E4" w:rsidRPr="008748E4" w:rsidTr="00D36A5D">
        <w:tc>
          <w:tcPr>
            <w:tcW w:w="2943" w:type="dxa"/>
          </w:tcPr>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 xml:space="preserve">Итоговая </w:t>
            </w:r>
          </w:p>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Атрибуция</w:t>
            </w:r>
          </w:p>
          <w:p w:rsidR="008748E4" w:rsidRPr="008748E4" w:rsidRDefault="008748E4" w:rsidP="008748E4">
            <w:pPr>
              <w:jc w:val="center"/>
              <w:rPr>
                <w:rFonts w:ascii="Times New Roman" w:hAnsi="Times New Roman"/>
                <w:b/>
                <w:sz w:val="24"/>
                <w:szCs w:val="24"/>
              </w:rPr>
            </w:pPr>
            <w:proofErr w:type="gramStart"/>
            <w:r w:rsidRPr="008748E4">
              <w:rPr>
                <w:rFonts w:ascii="Times New Roman" w:hAnsi="Times New Roman"/>
                <w:b/>
                <w:sz w:val="24"/>
                <w:szCs w:val="24"/>
              </w:rPr>
              <w:t>(определении предмета, т.е. выявлении присущих ему</w:t>
            </w:r>
            <w:proofErr w:type="gramEnd"/>
          </w:p>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 xml:space="preserve">признаков, </w:t>
            </w:r>
          </w:p>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заключение о времени, месте его</w:t>
            </w:r>
          </w:p>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создания, авторской принадлежности, социальной и этнической среде</w:t>
            </w:r>
          </w:p>
          <w:p w:rsidR="008748E4" w:rsidRPr="008748E4" w:rsidRDefault="008748E4" w:rsidP="008748E4">
            <w:pPr>
              <w:jc w:val="center"/>
              <w:rPr>
                <w:rFonts w:ascii="Times New Roman" w:hAnsi="Times New Roman"/>
                <w:b/>
                <w:sz w:val="24"/>
                <w:szCs w:val="24"/>
              </w:rPr>
            </w:pPr>
            <w:r w:rsidRPr="008748E4">
              <w:rPr>
                <w:rFonts w:ascii="Times New Roman" w:hAnsi="Times New Roman"/>
                <w:b/>
                <w:sz w:val="24"/>
                <w:szCs w:val="24"/>
              </w:rPr>
              <w:t>бытования и других характеристик)</w:t>
            </w:r>
          </w:p>
        </w:tc>
        <w:tc>
          <w:tcPr>
            <w:tcW w:w="12486" w:type="dxa"/>
            <w:gridSpan w:val="5"/>
          </w:tcPr>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jc w:val="center"/>
              <w:rPr>
                <w:rFonts w:ascii="Times New Roman" w:hAnsi="Times New Roman"/>
                <w:b/>
                <w:sz w:val="24"/>
                <w:szCs w:val="24"/>
              </w:rPr>
            </w:pPr>
          </w:p>
          <w:p w:rsidR="008748E4" w:rsidRPr="008748E4" w:rsidRDefault="008748E4" w:rsidP="008748E4">
            <w:pPr>
              <w:spacing w:line="360" w:lineRule="auto"/>
              <w:rPr>
                <w:rFonts w:ascii="Times New Roman" w:hAnsi="Times New Roman"/>
                <w:b/>
                <w:sz w:val="24"/>
                <w:szCs w:val="24"/>
              </w:rPr>
            </w:pPr>
          </w:p>
        </w:tc>
      </w:tr>
    </w:tbl>
    <w:p w:rsidR="008748E4" w:rsidRDefault="008748E4" w:rsidP="008748E4">
      <w:pPr>
        <w:spacing w:after="0" w:line="240" w:lineRule="auto"/>
        <w:ind w:firstLine="709"/>
        <w:jc w:val="both"/>
        <w:rPr>
          <w:rFonts w:ascii="Times New Roman" w:hAnsi="Times New Roman" w:cs="Times New Roman"/>
          <w:sz w:val="24"/>
          <w:szCs w:val="24"/>
        </w:rPr>
      </w:pPr>
    </w:p>
    <w:p w:rsidR="00F555B1" w:rsidRDefault="00F555B1" w:rsidP="00CA7356">
      <w:pPr>
        <w:spacing w:after="0" w:line="240" w:lineRule="auto"/>
        <w:contextualSpacing/>
        <w:jc w:val="center"/>
        <w:rPr>
          <w:rFonts w:ascii="Times New Roman" w:hAnsi="Times New Roman" w:cs="Times New Roman"/>
          <w:b/>
          <w:sz w:val="28"/>
          <w:szCs w:val="28"/>
        </w:rPr>
      </w:pPr>
    </w:p>
    <w:p w:rsidR="00F555B1" w:rsidRDefault="00F555B1" w:rsidP="00CA7356">
      <w:pPr>
        <w:spacing w:after="0" w:line="240" w:lineRule="auto"/>
        <w:contextualSpacing/>
        <w:jc w:val="center"/>
        <w:rPr>
          <w:rFonts w:ascii="Times New Roman" w:hAnsi="Times New Roman" w:cs="Times New Roman"/>
          <w:b/>
          <w:sz w:val="28"/>
          <w:szCs w:val="28"/>
        </w:rPr>
      </w:pPr>
    </w:p>
    <w:p w:rsidR="00CA7356" w:rsidRPr="00CA7356" w:rsidRDefault="00CA7356" w:rsidP="00CA735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Образовательное событие </w:t>
      </w:r>
      <w:r w:rsidRPr="00CA7356">
        <w:rPr>
          <w:rFonts w:ascii="Times New Roman" w:hAnsi="Times New Roman" w:cs="Times New Roman"/>
          <w:b/>
          <w:sz w:val="28"/>
          <w:szCs w:val="28"/>
        </w:rPr>
        <w:t>«</w:t>
      </w:r>
      <w:proofErr w:type="spellStart"/>
      <w:r w:rsidRPr="00CA7356">
        <w:rPr>
          <w:rFonts w:ascii="Times New Roman" w:hAnsi="Times New Roman" w:cs="Times New Roman"/>
          <w:b/>
          <w:sz w:val="28"/>
          <w:szCs w:val="28"/>
        </w:rPr>
        <w:t>Новоуральский</w:t>
      </w:r>
      <w:proofErr w:type="spellEnd"/>
      <w:r w:rsidRPr="00CA7356">
        <w:rPr>
          <w:rFonts w:ascii="Times New Roman" w:hAnsi="Times New Roman" w:cs="Times New Roman"/>
          <w:b/>
          <w:sz w:val="28"/>
          <w:szCs w:val="28"/>
        </w:rPr>
        <w:t xml:space="preserve"> </w:t>
      </w:r>
      <w:r w:rsidRPr="00CA7356">
        <w:rPr>
          <w:rFonts w:ascii="Times New Roman" w:hAnsi="Times New Roman" w:cs="Times New Roman"/>
          <w:b/>
          <w:sz w:val="28"/>
          <w:szCs w:val="28"/>
          <w:lang w:val="en-US"/>
        </w:rPr>
        <w:t>history</w:t>
      </w:r>
      <w:r w:rsidRPr="00CA7356">
        <w:rPr>
          <w:rFonts w:ascii="Times New Roman" w:hAnsi="Times New Roman" w:cs="Times New Roman"/>
          <w:b/>
          <w:sz w:val="28"/>
          <w:szCs w:val="28"/>
        </w:rPr>
        <w:t>-</w:t>
      </w:r>
      <w:r w:rsidRPr="00CA7356">
        <w:rPr>
          <w:rFonts w:ascii="Times New Roman" w:hAnsi="Times New Roman" w:cs="Times New Roman"/>
          <w:b/>
          <w:sz w:val="28"/>
          <w:szCs w:val="28"/>
          <w:lang w:val="en-US"/>
        </w:rPr>
        <w:t>look</w:t>
      </w:r>
      <w:r w:rsidRPr="00CA7356">
        <w:rPr>
          <w:rFonts w:ascii="Times New Roman" w:hAnsi="Times New Roman" w:cs="Times New Roman"/>
          <w:b/>
          <w:sz w:val="28"/>
          <w:szCs w:val="28"/>
        </w:rPr>
        <w:t>»</w:t>
      </w:r>
    </w:p>
    <w:p w:rsidR="00CA7356" w:rsidRPr="00CA7356" w:rsidRDefault="00CA7356" w:rsidP="00CA7356">
      <w:pPr>
        <w:spacing w:after="0" w:line="240" w:lineRule="auto"/>
        <w:contextualSpacing/>
        <w:jc w:val="center"/>
        <w:rPr>
          <w:rFonts w:ascii="Times New Roman" w:hAnsi="Times New Roman" w:cs="Times New Roman"/>
          <w:b/>
          <w:sz w:val="28"/>
          <w:szCs w:val="28"/>
        </w:rPr>
      </w:pPr>
    </w:p>
    <w:p w:rsidR="00CA7356" w:rsidRPr="00CA7356" w:rsidRDefault="00CA7356" w:rsidP="00CA7356">
      <w:pPr>
        <w:spacing w:after="0" w:line="240" w:lineRule="auto"/>
        <w:ind w:firstLine="708"/>
        <w:contextualSpacing/>
        <w:jc w:val="both"/>
        <w:rPr>
          <w:rFonts w:ascii="Times New Roman" w:hAnsi="Times New Roman" w:cs="Times New Roman"/>
          <w:sz w:val="28"/>
          <w:szCs w:val="28"/>
        </w:rPr>
      </w:pPr>
      <w:r w:rsidRPr="00CA7356">
        <w:rPr>
          <w:rFonts w:ascii="Times New Roman" w:hAnsi="Times New Roman" w:cs="Times New Roman"/>
          <w:sz w:val="28"/>
          <w:szCs w:val="28"/>
        </w:rPr>
        <w:t xml:space="preserve">Содержательный вызов основывается на противоречии между знанием истории и культуры города Новоуральска и возможностью представить свой взгляд на </w:t>
      </w:r>
      <w:r w:rsidRPr="00CA7356">
        <w:rPr>
          <w:rFonts w:ascii="Times New Roman" w:hAnsi="Times New Roman" w:cs="Times New Roman"/>
          <w:sz w:val="28"/>
          <w:szCs w:val="28"/>
        </w:rPr>
        <w:lastRenderedPageBreak/>
        <w:t xml:space="preserve">знакомые объекты. Знания по краеведению для </w:t>
      </w:r>
      <w:proofErr w:type="spellStart"/>
      <w:r w:rsidRPr="00CA7356">
        <w:rPr>
          <w:rFonts w:ascii="Times New Roman" w:hAnsi="Times New Roman" w:cs="Times New Roman"/>
          <w:sz w:val="28"/>
          <w:szCs w:val="28"/>
        </w:rPr>
        <w:t>новоуральских</w:t>
      </w:r>
      <w:proofErr w:type="spellEnd"/>
      <w:r w:rsidRPr="00CA7356">
        <w:rPr>
          <w:rFonts w:ascii="Times New Roman" w:hAnsi="Times New Roman" w:cs="Times New Roman"/>
          <w:sz w:val="28"/>
          <w:szCs w:val="28"/>
        </w:rPr>
        <w:t xml:space="preserve"> подростков достаточно доступны и не новы. Ученики в системе посещают городской краеведческий музей, краеведческий отдел Городской публичной библиотеки, работает школьный музей, проводятся познавательные конкурсы и викторины. Изучать историю города интересно, т.к. это доступная для изучения среда, исторические факты свободно интерпретируются. При этом в процессе реализации  «</w:t>
      </w:r>
      <w:proofErr w:type="spellStart"/>
      <w:r w:rsidRPr="00CA7356">
        <w:rPr>
          <w:rFonts w:ascii="Times New Roman" w:hAnsi="Times New Roman" w:cs="Times New Roman"/>
          <w:sz w:val="28"/>
          <w:szCs w:val="28"/>
        </w:rPr>
        <w:t>Новоуральский</w:t>
      </w:r>
      <w:proofErr w:type="spellEnd"/>
      <w:r w:rsidRPr="00CA7356">
        <w:rPr>
          <w:rFonts w:ascii="Times New Roman" w:hAnsi="Times New Roman" w:cs="Times New Roman"/>
          <w:sz w:val="28"/>
          <w:szCs w:val="28"/>
        </w:rPr>
        <w:t xml:space="preserve"> </w:t>
      </w:r>
      <w:proofErr w:type="spellStart"/>
      <w:r w:rsidRPr="00CA7356">
        <w:rPr>
          <w:rFonts w:ascii="Times New Roman" w:hAnsi="Times New Roman" w:cs="Times New Roman"/>
          <w:sz w:val="28"/>
          <w:szCs w:val="28"/>
        </w:rPr>
        <w:t>history-look</w:t>
      </w:r>
      <w:proofErr w:type="spellEnd"/>
      <w:r w:rsidRPr="00CA7356">
        <w:rPr>
          <w:rFonts w:ascii="Times New Roman" w:hAnsi="Times New Roman" w:cs="Times New Roman"/>
          <w:sz w:val="28"/>
          <w:szCs w:val="28"/>
        </w:rPr>
        <w:t>» подросткам предлагается самим выбрать интересные для изучения объекты, проблемное задание дает возможность по-новому взглянуть на историю города, «пересмотреть» стереотипное представления. Подросткам и молодым людям очень важно продемонстрировать своё независимое мнение, свою оригинальность мышления, что подтолкнет их к поиску новых экскурсионных объектов, новых маршрутов новых источников.</w:t>
      </w:r>
    </w:p>
    <w:p w:rsid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Кроме этого участникам предоставляется возможность самостоятельного выбора пути решения поставленной задачи, способов представления результатов. То есть сами участники события организуют деятельность над проектом, что также является для них вызовом. Даже педагог лишь в общих чертах представляет конечный результат деятельности команд.</w:t>
      </w:r>
    </w:p>
    <w:p w:rsidR="00CA7356" w:rsidRPr="00CA7356" w:rsidRDefault="00CA7356" w:rsidP="00CA7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A7356">
        <w:rPr>
          <w:rFonts w:ascii="Times New Roman" w:hAnsi="Times New Roman" w:cs="Times New Roman"/>
          <w:sz w:val="28"/>
          <w:szCs w:val="28"/>
        </w:rPr>
        <w:t>оманды получают главное задание – создать трейлер-рекламу экскурсионного маршрута по городу Новоуральску, который должен представить необычный исторический образ Новоуральска (</w:t>
      </w:r>
      <w:proofErr w:type="spellStart"/>
      <w:r w:rsidRPr="00CA7356">
        <w:rPr>
          <w:rFonts w:ascii="Times New Roman" w:hAnsi="Times New Roman" w:cs="Times New Roman"/>
          <w:sz w:val="28"/>
          <w:szCs w:val="28"/>
        </w:rPr>
        <w:t>history-look</w:t>
      </w:r>
      <w:proofErr w:type="spellEnd"/>
      <w:r w:rsidRPr="00CA7356">
        <w:rPr>
          <w:rFonts w:ascii="Times New Roman" w:hAnsi="Times New Roman" w:cs="Times New Roman"/>
          <w:sz w:val="28"/>
          <w:szCs w:val="28"/>
        </w:rPr>
        <w:t>). Задание размещается на сайте ОУ, а также в группе «ВКонтакте». На выполнение задания командам дается не более пяти дней.</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xml:space="preserve">Для каждой команды в программе </w:t>
      </w:r>
      <w:proofErr w:type="spellStart"/>
      <w:r w:rsidRPr="00CA7356">
        <w:rPr>
          <w:rFonts w:ascii="Times New Roman" w:hAnsi="Times New Roman" w:cs="Times New Roman"/>
          <w:sz w:val="28"/>
          <w:szCs w:val="28"/>
        </w:rPr>
        <w:t>Google</w:t>
      </w:r>
      <w:proofErr w:type="spellEnd"/>
      <w:r w:rsidRPr="00CA7356">
        <w:rPr>
          <w:rFonts w:ascii="Times New Roman" w:hAnsi="Times New Roman" w:cs="Times New Roman"/>
          <w:sz w:val="28"/>
          <w:szCs w:val="28"/>
        </w:rPr>
        <w:t xml:space="preserve"> </w:t>
      </w:r>
      <w:proofErr w:type="spellStart"/>
      <w:r w:rsidRPr="00CA7356">
        <w:rPr>
          <w:rFonts w:ascii="Times New Roman" w:hAnsi="Times New Roman" w:cs="Times New Roman"/>
          <w:sz w:val="28"/>
          <w:szCs w:val="28"/>
        </w:rPr>
        <w:t>Docs</w:t>
      </w:r>
      <w:proofErr w:type="spellEnd"/>
      <w:r w:rsidRPr="00CA7356">
        <w:rPr>
          <w:rFonts w:ascii="Times New Roman" w:hAnsi="Times New Roman" w:cs="Times New Roman"/>
          <w:sz w:val="28"/>
          <w:szCs w:val="28"/>
        </w:rPr>
        <w:t xml:space="preserve"> создается презентация с рекомендациями по выполнению задания (ссылка для команды):</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дорожная карта задания;</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глоссарий;</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рекомендации к составлению экскурсионного маршрута по городу;</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карточка экскурсионного маршрута;</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 критерии выполнения задания.</w:t>
      </w:r>
    </w:p>
    <w:p w:rsid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Всем командам предоставляется возможность самостоятельно определить направление экскурсионного маршрута, искать необходимую информацию (в сети Интернет, в музеях, библиотеках города), пользоваться помощью консультантов, выбора форм создания трейлера своего экскурсионного маршрута. После виртуального обсуждения в сети команда должна организовать реальную встречу, совместно провести съемку ролика и его монтаж. Для этого на базе лицея им предоставляется площадка и оборудование.</w:t>
      </w:r>
    </w:p>
    <w:p w:rsidR="00CA7356" w:rsidRPr="00CA7356" w:rsidRDefault="00CA7356" w:rsidP="00CA7356">
      <w:pPr>
        <w:spacing w:after="0" w:line="240" w:lineRule="auto"/>
        <w:ind w:firstLine="709"/>
        <w:jc w:val="both"/>
        <w:rPr>
          <w:rFonts w:ascii="Times New Roman" w:hAnsi="Times New Roman" w:cs="Times New Roman"/>
          <w:sz w:val="28"/>
          <w:szCs w:val="28"/>
        </w:rPr>
      </w:pPr>
      <w:r w:rsidRPr="00CA7356">
        <w:rPr>
          <w:rFonts w:ascii="Times New Roman" w:hAnsi="Times New Roman" w:cs="Times New Roman"/>
          <w:sz w:val="28"/>
          <w:szCs w:val="28"/>
        </w:rPr>
        <w:t>Итогом участия каждой команды  в событии «</w:t>
      </w:r>
      <w:proofErr w:type="spellStart"/>
      <w:r w:rsidRPr="00CA7356">
        <w:rPr>
          <w:rFonts w:ascii="Times New Roman" w:hAnsi="Times New Roman" w:cs="Times New Roman"/>
          <w:sz w:val="28"/>
          <w:szCs w:val="28"/>
        </w:rPr>
        <w:t>Новоуральский</w:t>
      </w:r>
      <w:proofErr w:type="spellEnd"/>
      <w:r w:rsidRPr="00CA7356">
        <w:rPr>
          <w:rFonts w:ascii="Times New Roman" w:hAnsi="Times New Roman" w:cs="Times New Roman"/>
          <w:sz w:val="28"/>
          <w:szCs w:val="28"/>
        </w:rPr>
        <w:t xml:space="preserve"> </w:t>
      </w:r>
      <w:proofErr w:type="spellStart"/>
      <w:r w:rsidRPr="00CA7356">
        <w:rPr>
          <w:rFonts w:ascii="Times New Roman" w:hAnsi="Times New Roman" w:cs="Times New Roman"/>
          <w:sz w:val="28"/>
          <w:szCs w:val="28"/>
        </w:rPr>
        <w:t>history-look</w:t>
      </w:r>
      <w:proofErr w:type="spellEnd"/>
      <w:r w:rsidRPr="00CA7356">
        <w:rPr>
          <w:rFonts w:ascii="Times New Roman" w:hAnsi="Times New Roman" w:cs="Times New Roman"/>
          <w:sz w:val="28"/>
          <w:szCs w:val="28"/>
        </w:rPr>
        <w:t xml:space="preserve">» является продукт – трейлер-реклама экскурсионного маршрута по городу Новоуральску. Ролик размещается  в группе «ВКонтакте». Описание маршрута команда размещает в презентации </w:t>
      </w:r>
      <w:proofErr w:type="spellStart"/>
      <w:r w:rsidRPr="00CA7356">
        <w:rPr>
          <w:rFonts w:ascii="Times New Roman" w:hAnsi="Times New Roman" w:cs="Times New Roman"/>
          <w:sz w:val="28"/>
          <w:szCs w:val="28"/>
        </w:rPr>
        <w:t>Google</w:t>
      </w:r>
      <w:proofErr w:type="spellEnd"/>
      <w:r w:rsidRPr="00CA7356">
        <w:rPr>
          <w:rFonts w:ascii="Times New Roman" w:hAnsi="Times New Roman" w:cs="Times New Roman"/>
          <w:sz w:val="28"/>
          <w:szCs w:val="28"/>
        </w:rPr>
        <w:t xml:space="preserve"> </w:t>
      </w:r>
      <w:proofErr w:type="spellStart"/>
      <w:r w:rsidRPr="00CA7356">
        <w:rPr>
          <w:rFonts w:ascii="Times New Roman" w:hAnsi="Times New Roman" w:cs="Times New Roman"/>
          <w:sz w:val="28"/>
          <w:szCs w:val="28"/>
        </w:rPr>
        <w:t>Docs</w:t>
      </w:r>
      <w:proofErr w:type="spellEnd"/>
      <w:r w:rsidRPr="00CA7356">
        <w:rPr>
          <w:rFonts w:ascii="Times New Roman" w:hAnsi="Times New Roman" w:cs="Times New Roman"/>
          <w:sz w:val="28"/>
          <w:szCs w:val="28"/>
        </w:rPr>
        <w:t>.</w:t>
      </w:r>
    </w:p>
    <w:sectPr w:rsidR="00CA7356" w:rsidRPr="00CA7356" w:rsidSect="002F5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7FB7"/>
    <w:multiLevelType w:val="hybridMultilevel"/>
    <w:tmpl w:val="AEF0C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E3"/>
    <w:rsid w:val="00293BD7"/>
    <w:rsid w:val="002F59CF"/>
    <w:rsid w:val="00305FE3"/>
    <w:rsid w:val="006B6D4D"/>
    <w:rsid w:val="008748E4"/>
    <w:rsid w:val="00CA2868"/>
    <w:rsid w:val="00CA7356"/>
    <w:rsid w:val="00F5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FE3"/>
    <w:pPr>
      <w:ind w:left="720"/>
      <w:contextualSpacing/>
    </w:pPr>
    <w:rPr>
      <w:rFonts w:ascii="Calibri" w:eastAsia="Calibri" w:hAnsi="Calibri" w:cs="Times New Roman"/>
    </w:rPr>
  </w:style>
  <w:style w:type="table" w:customStyle="1" w:styleId="3">
    <w:name w:val="Сетка таблицы3"/>
    <w:basedOn w:val="a1"/>
    <w:next w:val="a4"/>
    <w:uiPriority w:val="59"/>
    <w:rsid w:val="002F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F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74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FE3"/>
    <w:pPr>
      <w:ind w:left="720"/>
      <w:contextualSpacing/>
    </w:pPr>
    <w:rPr>
      <w:rFonts w:ascii="Calibri" w:eastAsia="Calibri" w:hAnsi="Calibri" w:cs="Times New Roman"/>
    </w:rPr>
  </w:style>
  <w:style w:type="table" w:customStyle="1" w:styleId="3">
    <w:name w:val="Сетка таблицы3"/>
    <w:basedOn w:val="a1"/>
    <w:next w:val="a4"/>
    <w:uiPriority w:val="59"/>
    <w:rsid w:val="002F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F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74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Серега</cp:lastModifiedBy>
  <cp:revision>2</cp:revision>
  <dcterms:created xsi:type="dcterms:W3CDTF">2022-12-01T10:11:00Z</dcterms:created>
  <dcterms:modified xsi:type="dcterms:W3CDTF">2022-12-01T10:11:00Z</dcterms:modified>
</cp:coreProperties>
</file>